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C9" w:rsidRPr="00B055C9" w:rsidRDefault="00897B96" w:rsidP="00B055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14605</wp:posOffset>
            </wp:positionV>
            <wp:extent cx="95250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1168" y="20988"/>
                <wp:lineTo x="2116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ticka vychov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5C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1038225" cy="333375"/>
            <wp:effectExtent l="0" t="0" r="9525" b="9525"/>
            <wp:docPr id="3" name="Obrázek 3" descr="C:\Users\ředitel\AppData\Local\Temp\image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ředitel\AppData\Local\Temp\image00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                                            </w:t>
      </w:r>
    </w:p>
    <w:p w:rsidR="002A47AA" w:rsidRPr="00B055C9" w:rsidRDefault="002A47AA">
      <w:pPr>
        <w:rPr>
          <w:color w:val="FF0000"/>
        </w:rPr>
      </w:pPr>
    </w:p>
    <w:p w:rsidR="00E73EB9" w:rsidRPr="005103DC" w:rsidRDefault="00E73EB9" w:rsidP="00E73EB9">
      <w:pPr>
        <w:rPr>
          <w:b/>
          <w:sz w:val="32"/>
          <w:szCs w:val="32"/>
        </w:rPr>
      </w:pPr>
      <w:r w:rsidRPr="005103DC">
        <w:rPr>
          <w:b/>
          <w:sz w:val="32"/>
          <w:szCs w:val="32"/>
        </w:rPr>
        <w:t>„ETV zlepšuje sociální klima škol v</w:t>
      </w:r>
      <w:r>
        <w:rPr>
          <w:b/>
          <w:sz w:val="32"/>
          <w:szCs w:val="32"/>
        </w:rPr>
        <w:t> </w:t>
      </w:r>
      <w:r w:rsidRPr="005103DC">
        <w:rPr>
          <w:b/>
          <w:sz w:val="32"/>
          <w:szCs w:val="32"/>
        </w:rPr>
        <w:t>MSK</w:t>
      </w:r>
      <w:r>
        <w:rPr>
          <w:b/>
          <w:sz w:val="32"/>
          <w:szCs w:val="32"/>
        </w:rPr>
        <w:t>.</w:t>
      </w:r>
      <w:r w:rsidRPr="005103DC">
        <w:rPr>
          <w:b/>
          <w:sz w:val="32"/>
          <w:szCs w:val="32"/>
        </w:rPr>
        <w:t xml:space="preserve">“ </w:t>
      </w:r>
      <w:bookmarkStart w:id="0" w:name="_GoBack"/>
      <w:bookmarkEnd w:id="0"/>
    </w:p>
    <w:p w:rsidR="004F02F7" w:rsidRPr="004F02F7" w:rsidRDefault="00E73EB9" w:rsidP="00E73EB9">
      <w:pPr>
        <w:tabs>
          <w:tab w:val="num" w:pos="28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Projekt realizovaný ve školním roce 2017/2018 </w:t>
      </w:r>
      <w:r w:rsidR="004F02F7">
        <w:rPr>
          <w:sz w:val="24"/>
          <w:szCs w:val="24"/>
        </w:rPr>
        <w:t>Etickou výchovou o</w:t>
      </w:r>
      <w:r w:rsidR="00B055C9">
        <w:rPr>
          <w:sz w:val="24"/>
          <w:szCs w:val="24"/>
        </w:rPr>
        <w:t>.</w:t>
      </w:r>
      <w:r w:rsidR="004F02F7">
        <w:rPr>
          <w:sz w:val="24"/>
          <w:szCs w:val="24"/>
        </w:rPr>
        <w:t>p</w:t>
      </w:r>
      <w:r w:rsidR="00B055C9">
        <w:rPr>
          <w:sz w:val="24"/>
          <w:szCs w:val="24"/>
        </w:rPr>
        <w:t>.</w:t>
      </w:r>
      <w:r w:rsidR="004F02F7">
        <w:rPr>
          <w:sz w:val="24"/>
          <w:szCs w:val="24"/>
        </w:rPr>
        <w:t>s</w:t>
      </w:r>
      <w:r w:rsidR="00B055C9">
        <w:rPr>
          <w:sz w:val="24"/>
          <w:szCs w:val="24"/>
        </w:rPr>
        <w:t>.</w:t>
      </w:r>
      <w:r w:rsidR="004F02F7">
        <w:rPr>
          <w:sz w:val="24"/>
          <w:szCs w:val="24"/>
        </w:rPr>
        <w:t xml:space="preserve">, podpořený finančně z rozpočtu </w:t>
      </w:r>
      <w:r w:rsidR="004F02F7" w:rsidRPr="004F02F7">
        <w:rPr>
          <w:b/>
          <w:sz w:val="24"/>
          <w:szCs w:val="24"/>
        </w:rPr>
        <w:t>Moravskoslezského kraje</w:t>
      </w:r>
      <w:r w:rsidR="004F02F7">
        <w:rPr>
          <w:b/>
          <w:sz w:val="24"/>
          <w:szCs w:val="24"/>
        </w:rPr>
        <w:t xml:space="preserve"> částkou 185.000,-Kč</w:t>
      </w:r>
      <w:r w:rsidR="004F02F7" w:rsidRPr="004F02F7">
        <w:rPr>
          <w:b/>
          <w:sz w:val="24"/>
          <w:szCs w:val="24"/>
        </w:rPr>
        <w:t>.</w:t>
      </w:r>
    </w:p>
    <w:p w:rsidR="00E73EB9" w:rsidRDefault="00E73EB9" w:rsidP="00E73EB9">
      <w:pPr>
        <w:tabs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školním roce došlo k realizaci </w:t>
      </w:r>
      <w:r w:rsidR="004F02F7">
        <w:rPr>
          <w:sz w:val="24"/>
          <w:szCs w:val="24"/>
        </w:rPr>
        <w:t>několika</w:t>
      </w:r>
      <w:r>
        <w:rPr>
          <w:sz w:val="24"/>
          <w:szCs w:val="24"/>
        </w:rPr>
        <w:t xml:space="preserve"> typů kurzů v rozsahu 4 – 40 výukových hodin pro zájemce všech typů vzdělávacích zařízení MSK. </w:t>
      </w:r>
      <w:r w:rsidR="004F02F7">
        <w:rPr>
          <w:sz w:val="24"/>
          <w:szCs w:val="24"/>
        </w:rPr>
        <w:t>Proběhly</w:t>
      </w:r>
      <w:r>
        <w:rPr>
          <w:sz w:val="24"/>
          <w:szCs w:val="24"/>
        </w:rPr>
        <w:t xml:space="preserve"> kurzy </w:t>
      </w:r>
      <w:r w:rsidRPr="00E73EB9">
        <w:rPr>
          <w:sz w:val="24"/>
          <w:szCs w:val="24"/>
        </w:rPr>
        <w:t>Etická výchova se zaměřením na výchovný styl</w:t>
      </w:r>
      <w:r w:rsidR="004F02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kurzy </w:t>
      </w:r>
      <w:r w:rsidRPr="00E73EB9">
        <w:rPr>
          <w:sz w:val="24"/>
          <w:szCs w:val="24"/>
        </w:rPr>
        <w:t>Bezpod</w:t>
      </w:r>
      <w:r>
        <w:rPr>
          <w:sz w:val="24"/>
          <w:szCs w:val="24"/>
        </w:rPr>
        <w:t>m</w:t>
      </w:r>
      <w:r w:rsidRPr="00E73EB9">
        <w:rPr>
          <w:sz w:val="24"/>
          <w:szCs w:val="24"/>
        </w:rPr>
        <w:t>í</w:t>
      </w:r>
      <w:r>
        <w:rPr>
          <w:sz w:val="24"/>
          <w:szCs w:val="24"/>
        </w:rPr>
        <w:t>n</w:t>
      </w:r>
      <w:r w:rsidRPr="00E73EB9">
        <w:rPr>
          <w:sz w:val="24"/>
          <w:szCs w:val="24"/>
        </w:rPr>
        <w:t>ečné přijetí žáka a vyjadřování pozitivních očekávání</w:t>
      </w:r>
      <w:r>
        <w:rPr>
          <w:sz w:val="24"/>
          <w:szCs w:val="24"/>
        </w:rPr>
        <w:t xml:space="preserve">, </w:t>
      </w:r>
      <w:r w:rsidRPr="00E73EB9">
        <w:rPr>
          <w:sz w:val="24"/>
          <w:szCs w:val="24"/>
        </w:rPr>
        <w:t>Spolupráce pedagoga s</w:t>
      </w:r>
      <w:r>
        <w:rPr>
          <w:sz w:val="24"/>
          <w:szCs w:val="24"/>
        </w:rPr>
        <w:t> </w:t>
      </w:r>
      <w:r w:rsidRPr="00E73EB9">
        <w:rPr>
          <w:sz w:val="24"/>
          <w:szCs w:val="24"/>
        </w:rPr>
        <w:t>rodiči</w:t>
      </w:r>
      <w:r>
        <w:rPr>
          <w:sz w:val="24"/>
          <w:szCs w:val="24"/>
        </w:rPr>
        <w:t xml:space="preserve">, </w:t>
      </w:r>
      <w:r w:rsidRPr="00E73EB9">
        <w:rPr>
          <w:sz w:val="24"/>
          <w:szCs w:val="24"/>
        </w:rPr>
        <w:t>Fo</w:t>
      </w:r>
      <w:r w:rsidR="004F02F7">
        <w:rPr>
          <w:sz w:val="24"/>
          <w:szCs w:val="24"/>
        </w:rPr>
        <w:t>rmativní hodnocení, sebereflexe</w:t>
      </w:r>
      <w:r w:rsidRPr="00E73EB9">
        <w:rPr>
          <w:sz w:val="24"/>
          <w:szCs w:val="24"/>
        </w:rPr>
        <w:t xml:space="preserve"> a kladné sebepojetí žáka</w:t>
      </w:r>
      <w:r>
        <w:rPr>
          <w:sz w:val="24"/>
          <w:szCs w:val="24"/>
        </w:rPr>
        <w:t xml:space="preserve">, </w:t>
      </w:r>
      <w:r w:rsidRPr="00E73EB9">
        <w:rPr>
          <w:sz w:val="24"/>
          <w:szCs w:val="24"/>
        </w:rPr>
        <w:t>Desatero třídního učitele - prakticky ve společném vzdělávání</w:t>
      </w:r>
      <w:r w:rsidR="004F02F7">
        <w:rPr>
          <w:sz w:val="24"/>
          <w:szCs w:val="24"/>
        </w:rPr>
        <w:t xml:space="preserve">, </w:t>
      </w:r>
      <w:r w:rsidRPr="00E73EB9">
        <w:rPr>
          <w:sz w:val="24"/>
          <w:szCs w:val="24"/>
        </w:rPr>
        <w:t>Jak vést třídnické hodiny efektivně</w:t>
      </w:r>
      <w:r>
        <w:rPr>
          <w:sz w:val="24"/>
          <w:szCs w:val="24"/>
        </w:rPr>
        <w:t xml:space="preserve">, dlouhodobé kurzy v rozsahu 40 VH s názvem </w:t>
      </w:r>
      <w:r w:rsidRPr="00E73EB9">
        <w:rPr>
          <w:sz w:val="24"/>
          <w:szCs w:val="24"/>
        </w:rPr>
        <w:t>Aplikace etické výchova v pedagogické praxi</w:t>
      </w:r>
      <w:r>
        <w:rPr>
          <w:sz w:val="24"/>
          <w:szCs w:val="24"/>
        </w:rPr>
        <w:t>.</w:t>
      </w:r>
    </w:p>
    <w:p w:rsidR="00292101" w:rsidRPr="00B055C9" w:rsidRDefault="00E73EB9" w:rsidP="00292101">
      <w:pPr>
        <w:jc w:val="both"/>
        <w:rPr>
          <w:rFonts w:cs="Times New Roman"/>
          <w:sz w:val="24"/>
          <w:szCs w:val="24"/>
          <w:u w:val="single"/>
        </w:rPr>
      </w:pPr>
      <w:r>
        <w:rPr>
          <w:sz w:val="24"/>
          <w:szCs w:val="24"/>
        </w:rPr>
        <w:t>Dle původní</w:t>
      </w:r>
      <w:r w:rsidR="00292101">
        <w:rPr>
          <w:sz w:val="24"/>
          <w:szCs w:val="24"/>
        </w:rPr>
        <w:t>ho</w:t>
      </w:r>
      <w:r>
        <w:rPr>
          <w:sz w:val="24"/>
          <w:szCs w:val="24"/>
        </w:rPr>
        <w:t xml:space="preserve"> </w:t>
      </w:r>
      <w:r w:rsidRPr="004F02F7">
        <w:rPr>
          <w:sz w:val="24"/>
          <w:szCs w:val="24"/>
        </w:rPr>
        <w:t>plánu</w:t>
      </w:r>
      <w:r w:rsidR="00292101" w:rsidRPr="004F02F7">
        <w:rPr>
          <w:sz w:val="24"/>
          <w:szCs w:val="24"/>
        </w:rPr>
        <w:t xml:space="preserve"> </w:t>
      </w:r>
      <w:r w:rsidR="00292101" w:rsidRPr="004F02F7">
        <w:rPr>
          <w:rFonts w:cs="Times New Roman"/>
          <w:sz w:val="24"/>
          <w:szCs w:val="24"/>
        </w:rPr>
        <w:t>pro</w:t>
      </w:r>
      <w:r w:rsidR="004F02F7" w:rsidRPr="004F02F7">
        <w:rPr>
          <w:rFonts w:cs="Times New Roman"/>
          <w:sz w:val="24"/>
          <w:szCs w:val="24"/>
        </w:rPr>
        <w:t xml:space="preserve">školit v rámci nabízených kurzů </w:t>
      </w:r>
      <w:r w:rsidR="00292101" w:rsidRPr="004F02F7">
        <w:rPr>
          <w:rFonts w:cs="Times New Roman"/>
          <w:sz w:val="24"/>
          <w:szCs w:val="24"/>
        </w:rPr>
        <w:t>335</w:t>
      </w:r>
      <w:r w:rsidR="00292101" w:rsidRPr="00292101">
        <w:rPr>
          <w:rFonts w:cs="Times New Roman"/>
          <w:sz w:val="24"/>
          <w:szCs w:val="24"/>
        </w:rPr>
        <w:t xml:space="preserve"> osob ze všech škol na území MSK</w:t>
      </w:r>
      <w:r w:rsidR="004F02F7">
        <w:rPr>
          <w:rFonts w:cs="Times New Roman"/>
          <w:sz w:val="24"/>
          <w:szCs w:val="24"/>
        </w:rPr>
        <w:t xml:space="preserve"> </w:t>
      </w:r>
      <w:r w:rsidR="004F02F7" w:rsidRPr="00B055C9">
        <w:rPr>
          <w:rFonts w:cs="Times New Roman"/>
          <w:sz w:val="24"/>
          <w:szCs w:val="24"/>
        </w:rPr>
        <w:t>b</w:t>
      </w:r>
      <w:r w:rsidR="00292101" w:rsidRPr="00B055C9">
        <w:rPr>
          <w:rFonts w:cs="Times New Roman"/>
          <w:sz w:val="24"/>
          <w:szCs w:val="24"/>
        </w:rPr>
        <w:t>ylo nakonec proškoleno celkem 413 osob (každý započten jen jednou), proběhlo celkem 440 vyučovacích hodin. Byly realizovány všechny plánované kurzy.</w:t>
      </w:r>
    </w:p>
    <w:p w:rsidR="005353E0" w:rsidRPr="00B055C9" w:rsidRDefault="005353E0" w:rsidP="00292101">
      <w:pPr>
        <w:jc w:val="both"/>
        <w:rPr>
          <w:rFonts w:cs="Times New Roman"/>
          <w:sz w:val="24"/>
          <w:szCs w:val="24"/>
        </w:rPr>
      </w:pPr>
      <w:r w:rsidRPr="00B055C9">
        <w:rPr>
          <w:rFonts w:cs="Times New Roman"/>
          <w:sz w:val="24"/>
          <w:szCs w:val="24"/>
        </w:rPr>
        <w:t>Zapojeno bylo plných 7 středních škol a 5 škol základních i mateřskými, informačních seminářů a 40 hodinového kurzu se zúčastnili pedagogové všech typů vzdělávacích zařízení MSK</w:t>
      </w:r>
      <w:r w:rsidR="005605D5" w:rsidRPr="00B055C9">
        <w:rPr>
          <w:rFonts w:cs="Times New Roman"/>
          <w:sz w:val="24"/>
          <w:szCs w:val="24"/>
        </w:rPr>
        <w:t>, celkem účastníci z</w:t>
      </w:r>
      <w:r w:rsidRPr="00B055C9">
        <w:rPr>
          <w:rFonts w:cs="Times New Roman"/>
          <w:sz w:val="24"/>
          <w:szCs w:val="24"/>
        </w:rPr>
        <w:t xml:space="preserve"> 28 škol MSK.</w:t>
      </w:r>
    </w:p>
    <w:p w:rsidR="00E73EB9" w:rsidRPr="00B055C9" w:rsidRDefault="004F02F7" w:rsidP="00E73EB9">
      <w:pPr>
        <w:tabs>
          <w:tab w:val="num" w:pos="284"/>
        </w:tabs>
        <w:jc w:val="both"/>
        <w:rPr>
          <w:rFonts w:cs="Times New Roman"/>
          <w:sz w:val="24"/>
          <w:szCs w:val="24"/>
        </w:rPr>
      </w:pPr>
      <w:r w:rsidRPr="00B055C9">
        <w:rPr>
          <w:sz w:val="24"/>
          <w:szCs w:val="24"/>
        </w:rPr>
        <w:t>Smyslem projektu bylo</w:t>
      </w:r>
      <w:r w:rsidR="00E73EB9" w:rsidRPr="00B055C9">
        <w:rPr>
          <w:sz w:val="24"/>
          <w:szCs w:val="24"/>
        </w:rPr>
        <w:t xml:space="preserve"> nabídnout zájemcům fungující a praxí ověřené vzdělávací aktivity, ucelený vzdělávací program akre</w:t>
      </w:r>
      <w:r w:rsidRPr="00B055C9">
        <w:rPr>
          <w:sz w:val="24"/>
          <w:szCs w:val="24"/>
        </w:rPr>
        <w:t>ditovaných kurzů, během nichž se mohli</w:t>
      </w:r>
      <w:r w:rsidR="00E73EB9" w:rsidRPr="00B055C9">
        <w:rPr>
          <w:sz w:val="24"/>
          <w:szCs w:val="24"/>
        </w:rPr>
        <w:t xml:space="preserve"> účastníci seznámit s výchovným stylem a specifickým vedením výuky, kdy žáci dostávají větší prostor a možnost sebeprezentace a seberozvoje, což zúročují ve větším zájmu o sebe samotné i o své spolužáky, podílejí se se zájmem na chodu školy, získávají větší prostor v zapojení se do tvorby sociálního klimatu na škole, stávají se součástí </w:t>
      </w:r>
      <w:r w:rsidR="00E73EB9" w:rsidRPr="00B055C9">
        <w:rPr>
          <w:rFonts w:cs="Times New Roman"/>
          <w:sz w:val="24"/>
          <w:szCs w:val="24"/>
        </w:rPr>
        <w:t>komunity na škole. Obsah a program etické výchovy přispívá také k prevenci negativních jevů jako šikana, kyberšikana, agresivita. Rozvíjí emoční inteligenci žáků a vede k </w:t>
      </w:r>
      <w:proofErr w:type="spellStart"/>
      <w:r w:rsidR="00E73EB9" w:rsidRPr="00B055C9">
        <w:rPr>
          <w:rFonts w:cs="Times New Roman"/>
          <w:sz w:val="24"/>
          <w:szCs w:val="24"/>
        </w:rPr>
        <w:t>prosociálnosti</w:t>
      </w:r>
      <w:proofErr w:type="spellEnd"/>
      <w:r w:rsidR="00E73EB9" w:rsidRPr="00B055C9">
        <w:rPr>
          <w:rFonts w:cs="Times New Roman"/>
          <w:sz w:val="24"/>
          <w:szCs w:val="24"/>
        </w:rPr>
        <w:t xml:space="preserve"> a osvojení si měkkých kompetencí (soft </w:t>
      </w:r>
      <w:proofErr w:type="spellStart"/>
      <w:r w:rsidR="00E73EB9" w:rsidRPr="00B055C9">
        <w:rPr>
          <w:rFonts w:cs="Times New Roman"/>
          <w:sz w:val="24"/>
          <w:szCs w:val="24"/>
        </w:rPr>
        <w:t>skills</w:t>
      </w:r>
      <w:proofErr w:type="spellEnd"/>
      <w:r w:rsidR="00E73EB9" w:rsidRPr="00B055C9">
        <w:rPr>
          <w:rFonts w:cs="Times New Roman"/>
          <w:sz w:val="24"/>
          <w:szCs w:val="24"/>
        </w:rPr>
        <w:t>). Žáci se učí asertivnímu chování, zvládání emocí, kooperaci, konstruktivní kritice.</w:t>
      </w:r>
    </w:p>
    <w:p w:rsidR="00E73EB9" w:rsidRPr="00B055C9" w:rsidRDefault="004F02F7" w:rsidP="00E73EB9">
      <w:pPr>
        <w:tabs>
          <w:tab w:val="num" w:pos="284"/>
        </w:tabs>
        <w:jc w:val="both"/>
        <w:rPr>
          <w:sz w:val="24"/>
          <w:szCs w:val="24"/>
        </w:rPr>
      </w:pPr>
      <w:r w:rsidRPr="00B055C9">
        <w:rPr>
          <w:rFonts w:cs="Times New Roman"/>
          <w:sz w:val="24"/>
          <w:szCs w:val="24"/>
        </w:rPr>
        <w:t>Projekt nabídl</w:t>
      </w:r>
      <w:r w:rsidR="00E73EB9" w:rsidRPr="00B055C9">
        <w:rPr>
          <w:rFonts w:cs="Times New Roman"/>
          <w:sz w:val="24"/>
          <w:szCs w:val="24"/>
        </w:rPr>
        <w:t xml:space="preserve"> školám kraje ucelený vzdělávací program v požadovaných vz</w:t>
      </w:r>
      <w:r w:rsidR="00B055C9">
        <w:rPr>
          <w:rFonts w:cs="Times New Roman"/>
          <w:sz w:val="24"/>
          <w:szCs w:val="24"/>
        </w:rPr>
        <w:t xml:space="preserve">dělávacích aktivitách, </w:t>
      </w:r>
      <w:r w:rsidR="00E73EB9" w:rsidRPr="00B055C9">
        <w:rPr>
          <w:rFonts w:cs="Times New Roman"/>
          <w:sz w:val="24"/>
          <w:szCs w:val="24"/>
        </w:rPr>
        <w:t xml:space="preserve">školám i jednotlivcům z řad </w:t>
      </w:r>
      <w:r w:rsidR="00E73EB9" w:rsidRPr="00B055C9">
        <w:rPr>
          <w:sz w:val="24"/>
          <w:szCs w:val="24"/>
        </w:rPr>
        <w:t xml:space="preserve">zájemců dostatek zkušeností a poznatků, různé příklady aktivizačních technik a metod pro osobnostní rozvoj pedagogů, s využitím nápadů na podporu osobnostního růstu pedagogů, na důležitost psychohygieny ve školním prostředí, na techniky a příklady zvládání emocí v práci učitele, na rozvoj kreativity a ochoty sdílení zkušeností mezi jednotlivci v jednotlivých sborovnách (mentoring) a další praktické nápady na kvalitní rozvoj škol a zlepšení spolupráce a klimatu ve školním prostředí. </w:t>
      </w:r>
      <w:r w:rsidR="00B055C9">
        <w:rPr>
          <w:sz w:val="24"/>
          <w:szCs w:val="24"/>
        </w:rPr>
        <w:t xml:space="preserve">Kurzy stavěly na základě, kdy učitel, jeho </w:t>
      </w:r>
      <w:r w:rsidR="00E73EB9" w:rsidRPr="00B055C9">
        <w:rPr>
          <w:sz w:val="24"/>
          <w:szCs w:val="24"/>
        </w:rPr>
        <w:t xml:space="preserve">osobnost, postoje, chování a mravní charakter </w:t>
      </w:r>
      <w:r w:rsidR="00B055C9">
        <w:rPr>
          <w:sz w:val="24"/>
          <w:szCs w:val="24"/>
        </w:rPr>
        <w:t>jsou</w:t>
      </w:r>
      <w:r w:rsidR="00E73EB9" w:rsidRPr="00B055C9">
        <w:rPr>
          <w:sz w:val="24"/>
          <w:szCs w:val="24"/>
        </w:rPr>
        <w:t xml:space="preserve"> nositele morálních hodnot vzhledem k žákům.</w:t>
      </w:r>
    </w:p>
    <w:p w:rsidR="00E73EB9" w:rsidRPr="006E0728" w:rsidRDefault="00E73EB9" w:rsidP="00E73EB9">
      <w:pPr>
        <w:jc w:val="both"/>
        <w:rPr>
          <w:rStyle w:val="ff62"/>
          <w:rFonts w:asciiTheme="minorHAnsi" w:hAnsiTheme="minorHAnsi"/>
        </w:rPr>
      </w:pPr>
      <w:r w:rsidRPr="006E0728">
        <w:rPr>
          <w:rStyle w:val="ff62"/>
          <w:rFonts w:asciiTheme="minorHAnsi" w:hAnsiTheme="minorHAnsi" w:cs="Times New Roman"/>
          <w:sz w:val="24"/>
          <w:szCs w:val="24"/>
        </w:rPr>
        <w:t xml:space="preserve">Zapojení sborovny nebo části pedagogů do celoživotního vzdělávání, získání praktických zkušeností, jejich zavádění do uceleného vzdělávacího programu v duchu programu a výchovného stylu, aplikace ve školní praxi, podpora zlepšujícího se klimatu na škole, </w:t>
      </w:r>
      <w:r w:rsidRPr="006E0728">
        <w:rPr>
          <w:rStyle w:val="ff62"/>
          <w:rFonts w:asciiTheme="minorHAnsi" w:hAnsiTheme="minorHAnsi" w:cs="Times New Roman"/>
          <w:sz w:val="24"/>
          <w:szCs w:val="24"/>
        </w:rPr>
        <w:lastRenderedPageBreak/>
        <w:t xml:space="preserve">zefektivnění práce a zapojení všech aktérů do dobrého fungování školy jako takové může škole přinést ocenění pod záštitou MŠMT </w:t>
      </w:r>
      <w:r w:rsidRPr="006E0728">
        <w:rPr>
          <w:rStyle w:val="ff62"/>
          <w:rFonts w:asciiTheme="minorHAnsi" w:hAnsiTheme="minorHAnsi" w:cs="Times New Roman"/>
          <w:b/>
          <w:sz w:val="24"/>
          <w:szCs w:val="24"/>
        </w:rPr>
        <w:t>Etická škola</w:t>
      </w:r>
      <w:r w:rsidRPr="006E0728">
        <w:rPr>
          <w:rStyle w:val="ff62"/>
          <w:rFonts w:asciiTheme="minorHAnsi" w:hAnsiTheme="minorHAnsi" w:cs="Times New Roman"/>
          <w:sz w:val="24"/>
          <w:szCs w:val="24"/>
        </w:rPr>
        <w:t>, zlatého, stříbrného nebo bronzového stupně. Viz: ww.eticka-škola.cz</w:t>
      </w:r>
    </w:p>
    <w:p w:rsidR="005353E0" w:rsidRPr="00B055C9" w:rsidRDefault="005353E0" w:rsidP="005353E0">
      <w:pPr>
        <w:jc w:val="both"/>
        <w:rPr>
          <w:sz w:val="24"/>
          <w:szCs w:val="24"/>
        </w:rPr>
      </w:pPr>
      <w:r w:rsidRPr="00B055C9">
        <w:rPr>
          <w:sz w:val="24"/>
          <w:szCs w:val="24"/>
        </w:rPr>
        <w:t>Specifický výchovný styl, se kterým se účastníci kurzů seznámí a je</w:t>
      </w:r>
      <w:r w:rsidR="00B055C9">
        <w:rPr>
          <w:sz w:val="24"/>
          <w:szCs w:val="24"/>
        </w:rPr>
        <w:t>ho</w:t>
      </w:r>
      <w:r w:rsidRPr="00B055C9">
        <w:rPr>
          <w:sz w:val="24"/>
          <w:szCs w:val="24"/>
        </w:rPr>
        <w:t xml:space="preserve">ž poté mohou uplatňovat ve svých hodinách i mimo výuku při vedení dětí, žáků, studentů, vede k osvojení a upevnění základních postojů, formou prožitků žáků, k ujasnění hodnotové orientace, k rozlišení dobra a zla a k jasným mravním normám a zásadám. Senzibilizace je přípravou na dané téma, vede k zapojení nejen kognitivní, ale i emotivní složky osobnosti žáka, následná hodnotová reflexe vede k ujasnění a prohloubení tématu. Forma prožitku je zaměřena na osvojení žádoucích postojů a dovedností. Nácvik v prostředí skupiny, za přítomnosti pedagoga aplikujícího účinné složky výchovného stylu umožňuje prožitek přijetí žáka učitelem i skupinou, pozitivní motivaci, prožitek úspěchu. </w:t>
      </w:r>
    </w:p>
    <w:p w:rsidR="005353E0" w:rsidRPr="00B055C9" w:rsidRDefault="005353E0" w:rsidP="005353E0">
      <w:pPr>
        <w:jc w:val="both"/>
        <w:rPr>
          <w:sz w:val="24"/>
          <w:szCs w:val="24"/>
        </w:rPr>
      </w:pPr>
      <w:r w:rsidRPr="00B055C9">
        <w:rPr>
          <w:sz w:val="24"/>
          <w:szCs w:val="24"/>
        </w:rPr>
        <w:t>Cílem výchovného stylu a programu etické výchovy je prosociální, pozitivně sociální chování vedoucí ke spolupráci, kladnému přístupu k životu, k upevnění vnitřního vztažného systému, který je zárukou pevné osobnosti schopné realizovat to, co považuje za správné i v náročných situacích života bez podpory okolí. Transfer do</w:t>
      </w:r>
      <w:r w:rsidR="004F02F7" w:rsidRPr="00B055C9">
        <w:rPr>
          <w:sz w:val="24"/>
          <w:szCs w:val="24"/>
        </w:rPr>
        <w:t xml:space="preserve"> života, následující v závěru </w:t>
      </w:r>
      <w:r w:rsidRPr="00B055C9">
        <w:rPr>
          <w:sz w:val="24"/>
          <w:szCs w:val="24"/>
        </w:rPr>
        <w:t xml:space="preserve">tématu, usnadňuje jeho praktické uchopení a realizaci v individuálních podmínkách a rolích žáka. </w:t>
      </w:r>
    </w:p>
    <w:sectPr w:rsidR="005353E0" w:rsidRPr="00B0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9A1"/>
    <w:multiLevelType w:val="hybridMultilevel"/>
    <w:tmpl w:val="FBAED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112D"/>
    <w:multiLevelType w:val="hybridMultilevel"/>
    <w:tmpl w:val="A66E5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43579"/>
    <w:multiLevelType w:val="hybridMultilevel"/>
    <w:tmpl w:val="A9500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80B68"/>
    <w:multiLevelType w:val="hybridMultilevel"/>
    <w:tmpl w:val="A66E5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1375C"/>
    <w:multiLevelType w:val="hybridMultilevel"/>
    <w:tmpl w:val="FBAED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B9"/>
    <w:rsid w:val="00024D94"/>
    <w:rsid w:val="000A7BBA"/>
    <w:rsid w:val="00292101"/>
    <w:rsid w:val="002A47AA"/>
    <w:rsid w:val="003102B8"/>
    <w:rsid w:val="004F02F7"/>
    <w:rsid w:val="005353E0"/>
    <w:rsid w:val="005605D5"/>
    <w:rsid w:val="005A0B1E"/>
    <w:rsid w:val="005A4BA8"/>
    <w:rsid w:val="006E0728"/>
    <w:rsid w:val="00897B96"/>
    <w:rsid w:val="00B055C9"/>
    <w:rsid w:val="00B65F46"/>
    <w:rsid w:val="00BD544F"/>
    <w:rsid w:val="00E37AF0"/>
    <w:rsid w:val="00E73EB9"/>
    <w:rsid w:val="00E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2B5E2-2283-4F1D-ADCC-16B75FA1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f62">
    <w:name w:val="ff62"/>
    <w:basedOn w:val="Standardnpsmoodstavce"/>
    <w:rsid w:val="00E73EB9"/>
    <w:rPr>
      <w:rFonts w:ascii="Arial Narrow" w:hAnsi="Arial Narrow" w:hint="default"/>
    </w:rPr>
  </w:style>
  <w:style w:type="character" w:styleId="Hypertextovodkaz">
    <w:name w:val="Hyperlink"/>
    <w:basedOn w:val="Standardnpsmoodstavce"/>
    <w:uiPriority w:val="99"/>
    <w:unhideWhenUsed/>
    <w:rsid w:val="005353E0"/>
    <w:rPr>
      <w:rFonts w:ascii="Tahoma" w:hAnsi="Tahoma" w:cs="Tahoma" w:hint="default"/>
      <w:b w:val="0"/>
      <w:bCs w:val="0"/>
      <w:strike w:val="0"/>
      <w:dstrike w:val="0"/>
      <w:color w:val="990000"/>
      <w:sz w:val="20"/>
      <w:szCs w:val="20"/>
      <w:u w:val="none"/>
      <w:effect w:val="none"/>
    </w:rPr>
  </w:style>
  <w:style w:type="character" w:customStyle="1" w:styleId="W-TextChar">
    <w:name w:val="W-Text Char"/>
    <w:basedOn w:val="Standardnpsmoodstavce"/>
    <w:link w:val="W-Text"/>
    <w:locked/>
    <w:rsid w:val="005353E0"/>
    <w:rPr>
      <w:rFonts w:ascii="Tahoma" w:hAnsi="Tahoma" w:cs="Tahoma"/>
      <w:sz w:val="18"/>
    </w:rPr>
  </w:style>
  <w:style w:type="paragraph" w:customStyle="1" w:styleId="W-Text">
    <w:name w:val="W-Text"/>
    <w:link w:val="W-TextChar"/>
    <w:qFormat/>
    <w:rsid w:val="005353E0"/>
    <w:pPr>
      <w:spacing w:after="120" w:line="240" w:lineRule="auto"/>
      <w:jc w:val="both"/>
    </w:pPr>
    <w:rPr>
      <w:rFonts w:ascii="Tahoma" w:hAnsi="Tahoma" w:cs="Tahoma"/>
      <w:sz w:val="18"/>
    </w:rPr>
  </w:style>
  <w:style w:type="paragraph" w:styleId="Odstavecseseznamem">
    <w:name w:val="List Paragraph"/>
    <w:basedOn w:val="Normln"/>
    <w:uiPriority w:val="34"/>
    <w:qFormat/>
    <w:rsid w:val="003102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97CD-0B78-4EB3-9275-61917925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Hana Martináková</cp:lastModifiedBy>
  <cp:revision>2</cp:revision>
  <dcterms:created xsi:type="dcterms:W3CDTF">2018-05-03T10:13:00Z</dcterms:created>
  <dcterms:modified xsi:type="dcterms:W3CDTF">2018-05-03T10:13:00Z</dcterms:modified>
</cp:coreProperties>
</file>