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27" w:rsidRPr="00FF1427" w:rsidRDefault="00FF1427" w:rsidP="00FF1427">
      <w:pPr>
        <w:tabs>
          <w:tab w:val="left" w:pos="2055"/>
        </w:tabs>
        <w:spacing w:line="240" w:lineRule="auto"/>
        <w:contextualSpacing/>
        <w:jc w:val="center"/>
        <w:rPr>
          <w:rStyle w:val="Hypertextovodkaz"/>
          <w:b/>
          <w:bCs/>
          <w:color w:val="auto"/>
          <w:sz w:val="28"/>
          <w:szCs w:val="28"/>
          <w:u w:val="none"/>
        </w:rPr>
      </w:pPr>
      <w:proofErr w:type="spellStart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>Anotace</w:t>
      </w:r>
      <w:proofErr w:type="spellEnd"/>
    </w:p>
    <w:p w:rsidR="00FF1427" w:rsidRPr="00FF1427" w:rsidRDefault="00FF1427" w:rsidP="00FF1427">
      <w:pPr>
        <w:tabs>
          <w:tab w:val="left" w:pos="2055"/>
        </w:tabs>
        <w:spacing w:line="240" w:lineRule="auto"/>
        <w:contextualSpacing/>
        <w:jc w:val="center"/>
        <w:rPr>
          <w:rStyle w:val="Hypertextovodkaz"/>
          <w:b/>
          <w:bCs/>
          <w:color w:val="auto"/>
          <w:sz w:val="20"/>
          <w:szCs w:val="20"/>
          <w:u w:val="none"/>
        </w:rPr>
      </w:pPr>
    </w:p>
    <w:p w:rsidR="00FF1427" w:rsidRPr="00FF1427" w:rsidRDefault="00FF1427" w:rsidP="00FF1427">
      <w:pPr>
        <w:tabs>
          <w:tab w:val="left" w:pos="2055"/>
        </w:tabs>
        <w:spacing w:line="240" w:lineRule="auto"/>
        <w:contextualSpacing/>
        <w:jc w:val="center"/>
        <w:rPr>
          <w:rStyle w:val="Hypertextovodkaz"/>
          <w:b/>
          <w:bCs/>
          <w:color w:val="auto"/>
          <w:sz w:val="28"/>
          <w:szCs w:val="28"/>
          <w:u w:val="none"/>
        </w:rPr>
      </w:pPr>
      <w:proofErr w:type="spellStart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>Formativní</w:t>
      </w:r>
      <w:proofErr w:type="spellEnd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>hodnocení</w:t>
      </w:r>
      <w:proofErr w:type="spellEnd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 xml:space="preserve">, </w:t>
      </w:r>
      <w:proofErr w:type="spellStart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>sebereflexe</w:t>
      </w:r>
      <w:proofErr w:type="spellEnd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 xml:space="preserve"> a </w:t>
      </w:r>
      <w:proofErr w:type="spellStart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>kladné</w:t>
      </w:r>
      <w:proofErr w:type="spellEnd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>sebepojetí</w:t>
      </w:r>
      <w:proofErr w:type="spellEnd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FF1427">
        <w:rPr>
          <w:rStyle w:val="Hypertextovodkaz"/>
          <w:b/>
          <w:bCs/>
          <w:color w:val="auto"/>
          <w:sz w:val="28"/>
          <w:szCs w:val="28"/>
          <w:u w:val="none"/>
        </w:rPr>
        <w:t>žáka</w:t>
      </w:r>
      <w:proofErr w:type="spellEnd"/>
    </w:p>
    <w:p w:rsidR="00FF1427" w:rsidRPr="00FF1427" w:rsidRDefault="00FF1427" w:rsidP="00FF1427">
      <w:pPr>
        <w:tabs>
          <w:tab w:val="left" w:pos="2055"/>
        </w:tabs>
        <w:spacing w:line="240" w:lineRule="auto"/>
        <w:contextualSpacing/>
        <w:jc w:val="both"/>
        <w:rPr>
          <w:rStyle w:val="Hypertextovodkaz"/>
          <w:b/>
          <w:bCs/>
          <w:sz w:val="20"/>
          <w:szCs w:val="20"/>
        </w:rPr>
      </w:pPr>
    </w:p>
    <w:p w:rsidR="00FF1427" w:rsidRDefault="00FF1427" w:rsidP="00FF1427">
      <w:pPr>
        <w:adjustRightInd w:val="0"/>
        <w:spacing w:line="240" w:lineRule="auto"/>
        <w:contextualSpacing/>
        <w:jc w:val="center"/>
        <w:rPr>
          <w:bCs/>
          <w:sz w:val="24"/>
          <w:szCs w:val="24"/>
        </w:rPr>
      </w:pPr>
      <w:proofErr w:type="spellStart"/>
      <w:r w:rsidRPr="00EB5870">
        <w:rPr>
          <w:rFonts w:ascii="Times New Roman" w:hAnsi="Times New Roman"/>
          <w:bCs/>
          <w:sz w:val="24"/>
          <w:szCs w:val="24"/>
        </w:rPr>
        <w:t>Poskytovatel</w:t>
      </w:r>
      <w:proofErr w:type="spellEnd"/>
      <w:r w:rsidRPr="00EB5870">
        <w:rPr>
          <w:rFonts w:ascii="Times New Roman" w:hAnsi="Times New Roman"/>
          <w:bCs/>
          <w:sz w:val="24"/>
          <w:szCs w:val="24"/>
        </w:rPr>
        <w:t xml:space="preserve">: Etická výchova, </w:t>
      </w:r>
      <w:proofErr w:type="spellStart"/>
      <w:r w:rsidRPr="00EB5870">
        <w:rPr>
          <w:rFonts w:ascii="Times New Roman" w:hAnsi="Times New Roman"/>
          <w:bCs/>
          <w:sz w:val="24"/>
          <w:szCs w:val="24"/>
        </w:rPr>
        <w:t>obecně</w:t>
      </w:r>
      <w:proofErr w:type="spellEnd"/>
      <w:r w:rsidRPr="00EB5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5870">
        <w:rPr>
          <w:rFonts w:ascii="Times New Roman" w:hAnsi="Times New Roman"/>
          <w:bCs/>
          <w:sz w:val="24"/>
          <w:szCs w:val="24"/>
        </w:rPr>
        <w:t>prospěšná</w:t>
      </w:r>
      <w:proofErr w:type="spellEnd"/>
      <w:r w:rsidRPr="00EB5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5870">
        <w:rPr>
          <w:rFonts w:ascii="Times New Roman" w:hAnsi="Times New Roman"/>
          <w:bCs/>
          <w:sz w:val="24"/>
          <w:szCs w:val="24"/>
        </w:rPr>
        <w:t>společnost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447734">
          <w:rPr>
            <w:rStyle w:val="Hypertextovodkaz"/>
            <w:bCs/>
            <w:sz w:val="24"/>
            <w:szCs w:val="24"/>
          </w:rPr>
          <w:t>www.evops.cz</w:t>
        </w:r>
      </w:hyperlink>
    </w:p>
    <w:p w:rsidR="00FF1427" w:rsidRDefault="00FF1427" w:rsidP="00FF1427">
      <w:pPr>
        <w:spacing w:line="240" w:lineRule="auto"/>
        <w:ind w:left="720"/>
        <w:contextualSpacing/>
        <w:jc w:val="both"/>
        <w:rPr>
          <w:bCs/>
          <w:sz w:val="24"/>
          <w:szCs w:val="24"/>
        </w:rPr>
      </w:pPr>
    </w:p>
    <w:p w:rsidR="00FF1427" w:rsidRPr="00FF1427" w:rsidRDefault="00FF1427" w:rsidP="00FF1427">
      <w:pPr>
        <w:spacing w:line="240" w:lineRule="auto"/>
        <w:ind w:left="720"/>
        <w:contextualSpacing/>
        <w:jc w:val="both"/>
        <w:rPr>
          <w:rStyle w:val="Hypertextovodkaz"/>
          <w:bCs/>
          <w:color w:val="auto"/>
          <w:sz w:val="24"/>
          <w:szCs w:val="24"/>
          <w:u w:val="none"/>
        </w:rPr>
      </w:pPr>
      <w:proofErr w:type="spellStart"/>
      <w:r w:rsidRPr="00EB5870">
        <w:rPr>
          <w:bCs/>
          <w:sz w:val="24"/>
          <w:szCs w:val="24"/>
        </w:rPr>
        <w:t>Seznámení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účastníků</w:t>
      </w:r>
      <w:proofErr w:type="spellEnd"/>
      <w:r w:rsidRPr="00EB5870">
        <w:rPr>
          <w:bCs/>
          <w:sz w:val="24"/>
          <w:szCs w:val="24"/>
        </w:rPr>
        <w:t xml:space="preserve"> s </w:t>
      </w:r>
      <w:proofErr w:type="spellStart"/>
      <w:r w:rsidRPr="00EB5870">
        <w:rPr>
          <w:bCs/>
          <w:sz w:val="24"/>
          <w:szCs w:val="24"/>
        </w:rPr>
        <w:t>rozdílným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pojetím</w:t>
      </w:r>
      <w:proofErr w:type="spellEnd"/>
      <w:r w:rsidRPr="00EB5870">
        <w:rPr>
          <w:bCs/>
          <w:sz w:val="24"/>
          <w:szCs w:val="24"/>
        </w:rPr>
        <w:t> 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žáka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jeho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schopností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formou</w:t>
      </w:r>
      <w:proofErr w:type="spellEnd"/>
      <w:r w:rsidRPr="00EB5870">
        <w:rPr>
          <w:bCs/>
          <w:sz w:val="24"/>
          <w:szCs w:val="24"/>
        </w:rPr>
        <w:t xml:space="preserve"> „</w:t>
      </w:r>
      <w:proofErr w:type="spellStart"/>
      <w:r w:rsidRPr="00EB5870">
        <w:rPr>
          <w:bCs/>
          <w:sz w:val="24"/>
          <w:szCs w:val="24"/>
        </w:rPr>
        <w:t>formativního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normativního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“. </w:t>
      </w:r>
      <w:proofErr w:type="spellStart"/>
      <w:r w:rsidRPr="00EB5870">
        <w:rPr>
          <w:bCs/>
          <w:sz w:val="24"/>
          <w:szCs w:val="24"/>
        </w:rPr>
        <w:t>Osvětlení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vhodnosti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potřebnosti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formativního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žáka</w:t>
      </w:r>
      <w:proofErr w:type="spellEnd"/>
      <w:r w:rsidRPr="00EB5870">
        <w:rPr>
          <w:bCs/>
          <w:sz w:val="24"/>
          <w:szCs w:val="24"/>
        </w:rPr>
        <w:t xml:space="preserve"> v </w:t>
      </w:r>
      <w:proofErr w:type="spellStart"/>
      <w:r w:rsidRPr="00EB5870">
        <w:rPr>
          <w:bCs/>
          <w:sz w:val="24"/>
          <w:szCs w:val="24"/>
        </w:rPr>
        <w:t>současném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vzdělávacím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systému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jeho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vhodnosti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nejen</w:t>
      </w:r>
      <w:proofErr w:type="spellEnd"/>
      <w:r w:rsidRPr="00EB5870">
        <w:rPr>
          <w:bCs/>
          <w:sz w:val="24"/>
          <w:szCs w:val="24"/>
        </w:rPr>
        <w:t xml:space="preserve"> pro </w:t>
      </w:r>
      <w:proofErr w:type="spellStart"/>
      <w:r w:rsidRPr="00EB5870">
        <w:rPr>
          <w:bCs/>
          <w:sz w:val="24"/>
          <w:szCs w:val="24"/>
        </w:rPr>
        <w:t>žáky</w:t>
      </w:r>
      <w:proofErr w:type="spellEnd"/>
      <w:r w:rsidRPr="00EB5870">
        <w:rPr>
          <w:bCs/>
          <w:sz w:val="24"/>
          <w:szCs w:val="24"/>
        </w:rPr>
        <w:t xml:space="preserve"> s </w:t>
      </w:r>
      <w:proofErr w:type="spellStart"/>
      <w:r w:rsidRPr="00EB5870">
        <w:rPr>
          <w:bCs/>
          <w:sz w:val="24"/>
          <w:szCs w:val="24"/>
        </w:rPr>
        <w:t>podpůrným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opatřením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seznámení</w:t>
      </w:r>
      <w:proofErr w:type="spellEnd"/>
      <w:r w:rsidRPr="00EB5870">
        <w:rPr>
          <w:bCs/>
          <w:sz w:val="24"/>
          <w:szCs w:val="24"/>
        </w:rPr>
        <w:t xml:space="preserve"> s </w:t>
      </w:r>
      <w:proofErr w:type="spellStart"/>
      <w:r w:rsidRPr="00EB5870">
        <w:rPr>
          <w:bCs/>
          <w:sz w:val="24"/>
          <w:szCs w:val="24"/>
        </w:rPr>
        <w:t>praktickým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doporučením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kladně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formativní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formuje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charakter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žáka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žákovu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osobnost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zvyšuje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sebemotivaci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žáka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pomáhá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podporovat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učení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pomáhá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žákům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zvyšovat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sebevědomí</w:t>
      </w:r>
      <w:proofErr w:type="spellEnd"/>
      <w:r w:rsidRPr="00EB5870">
        <w:rPr>
          <w:bCs/>
          <w:sz w:val="24"/>
          <w:szCs w:val="24"/>
        </w:rPr>
        <w:t xml:space="preserve">.  </w:t>
      </w:r>
      <w:proofErr w:type="spellStart"/>
      <w:r w:rsidRPr="00EB5870">
        <w:rPr>
          <w:bCs/>
          <w:sz w:val="24"/>
          <w:szCs w:val="24"/>
        </w:rPr>
        <w:t>Praktický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nácvik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aktivit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využitelných</w:t>
      </w:r>
      <w:proofErr w:type="spellEnd"/>
      <w:r w:rsidRPr="00EB5870">
        <w:rPr>
          <w:bCs/>
          <w:sz w:val="24"/>
          <w:szCs w:val="24"/>
        </w:rPr>
        <w:t xml:space="preserve"> v </w:t>
      </w:r>
      <w:proofErr w:type="spellStart"/>
      <w:r w:rsidRPr="00EB5870">
        <w:rPr>
          <w:bCs/>
          <w:sz w:val="24"/>
          <w:szCs w:val="24"/>
        </w:rPr>
        <w:t>pedagogické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praxi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proofErr w:type="gramStart"/>
      <w:r w:rsidRPr="00EB5870">
        <w:rPr>
          <w:bCs/>
          <w:sz w:val="24"/>
          <w:szCs w:val="24"/>
        </w:rPr>
        <w:t>na</w:t>
      </w:r>
      <w:proofErr w:type="spellEnd"/>
      <w:proofErr w:type="gramEnd"/>
      <w:r w:rsidRPr="00EB5870">
        <w:rPr>
          <w:bCs/>
          <w:sz w:val="24"/>
          <w:szCs w:val="24"/>
        </w:rPr>
        <w:t xml:space="preserve">: </w:t>
      </w:r>
      <w:proofErr w:type="spellStart"/>
      <w:r w:rsidRPr="00EB5870">
        <w:rPr>
          <w:bCs/>
          <w:sz w:val="24"/>
          <w:szCs w:val="24"/>
        </w:rPr>
        <w:t>Sebereflexi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zdravé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kladné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sebepojetí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posílení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sebedůvěry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posílení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sebemotivace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posílení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volních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vlastností</w:t>
      </w:r>
      <w:proofErr w:type="spellEnd"/>
      <w:r w:rsidRPr="00EB587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 w:rsidRPr="00FF1427">
        <w:rPr>
          <w:rStyle w:val="Hypertextovodkaz"/>
          <w:bCs/>
          <w:color w:val="auto"/>
          <w:sz w:val="24"/>
          <w:szCs w:val="24"/>
          <w:u w:val="none"/>
        </w:rPr>
        <w:t>Časová</w:t>
      </w:r>
      <w:proofErr w:type="spellEnd"/>
      <w:r w:rsidRPr="00FF1427">
        <w:rPr>
          <w:rStyle w:val="Hypertextovodkaz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F1427">
        <w:rPr>
          <w:rStyle w:val="Hypertextovodkaz"/>
          <w:bCs/>
          <w:color w:val="auto"/>
          <w:sz w:val="24"/>
          <w:szCs w:val="24"/>
          <w:u w:val="none"/>
        </w:rPr>
        <w:t>dotace</w:t>
      </w:r>
      <w:proofErr w:type="spellEnd"/>
      <w:r w:rsidRPr="00FF1427">
        <w:rPr>
          <w:rStyle w:val="Hypertextovodkaz"/>
          <w:bCs/>
          <w:color w:val="auto"/>
          <w:sz w:val="24"/>
          <w:szCs w:val="24"/>
          <w:u w:val="none"/>
        </w:rPr>
        <w:t xml:space="preserve"> 8 </w:t>
      </w:r>
      <w:proofErr w:type="spellStart"/>
      <w:r w:rsidRPr="00FF1427">
        <w:rPr>
          <w:rStyle w:val="Hypertextovodkaz"/>
          <w:bCs/>
          <w:color w:val="auto"/>
          <w:sz w:val="24"/>
          <w:szCs w:val="24"/>
          <w:u w:val="none"/>
        </w:rPr>
        <w:t>vyučovacích</w:t>
      </w:r>
      <w:proofErr w:type="spellEnd"/>
      <w:r w:rsidRPr="00FF1427">
        <w:rPr>
          <w:rStyle w:val="Hypertextovodkaz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F1427">
        <w:rPr>
          <w:rStyle w:val="Hypertextovodkaz"/>
          <w:bCs/>
          <w:color w:val="auto"/>
          <w:sz w:val="24"/>
          <w:szCs w:val="24"/>
          <w:u w:val="none"/>
        </w:rPr>
        <w:t>hodin</w:t>
      </w:r>
      <w:proofErr w:type="spellEnd"/>
      <w:r>
        <w:rPr>
          <w:rStyle w:val="Hypertextovodkaz"/>
          <w:bCs/>
          <w:color w:val="auto"/>
          <w:sz w:val="24"/>
          <w:szCs w:val="24"/>
          <w:u w:val="none"/>
        </w:rPr>
        <w:t>.</w:t>
      </w:r>
    </w:p>
    <w:p w:rsidR="00FF1427" w:rsidRPr="00EB5870" w:rsidRDefault="00FF1427" w:rsidP="00FF1427">
      <w:pPr>
        <w:tabs>
          <w:tab w:val="num" w:pos="284"/>
        </w:tabs>
        <w:spacing w:line="240" w:lineRule="auto"/>
        <w:contextualSpacing/>
        <w:jc w:val="both"/>
        <w:rPr>
          <w:b/>
          <w:bCs/>
          <w:sz w:val="24"/>
          <w:szCs w:val="24"/>
        </w:rPr>
      </w:pPr>
    </w:p>
    <w:p w:rsidR="00FF1427" w:rsidRPr="00EB5870" w:rsidRDefault="00FF1427" w:rsidP="00FF1427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bCs/>
          <w:sz w:val="24"/>
          <w:szCs w:val="24"/>
        </w:rPr>
      </w:pPr>
      <w:r w:rsidRPr="00EB5870">
        <w:rPr>
          <w:bCs/>
          <w:sz w:val="24"/>
          <w:szCs w:val="24"/>
        </w:rPr>
        <w:t xml:space="preserve">  </w:t>
      </w:r>
      <w:r w:rsidRPr="00EB5870">
        <w:rPr>
          <w:b/>
          <w:bCs/>
          <w:sz w:val="24"/>
          <w:szCs w:val="24"/>
        </w:rPr>
        <w:t xml:space="preserve">2 x 45 </w:t>
      </w:r>
      <w:proofErr w:type="spellStart"/>
      <w:r w:rsidRPr="00EB5870">
        <w:rPr>
          <w:b/>
          <w:bCs/>
          <w:sz w:val="24"/>
          <w:szCs w:val="24"/>
        </w:rPr>
        <w:t>minut</w:t>
      </w:r>
      <w:proofErr w:type="spellEnd"/>
      <w:r w:rsidRPr="00EB5870">
        <w:rPr>
          <w:bCs/>
          <w:sz w:val="24"/>
          <w:szCs w:val="24"/>
        </w:rPr>
        <w:t xml:space="preserve">: </w:t>
      </w:r>
      <w:proofErr w:type="spellStart"/>
      <w:r w:rsidRPr="00EB5870">
        <w:rPr>
          <w:bCs/>
          <w:sz w:val="24"/>
          <w:szCs w:val="24"/>
        </w:rPr>
        <w:t>teoretické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seznámení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účastníků</w:t>
      </w:r>
      <w:proofErr w:type="spellEnd"/>
      <w:r w:rsidRPr="00EB5870">
        <w:rPr>
          <w:bCs/>
          <w:sz w:val="24"/>
          <w:szCs w:val="24"/>
        </w:rPr>
        <w:t xml:space="preserve"> s </w:t>
      </w:r>
      <w:proofErr w:type="spellStart"/>
      <w:r w:rsidRPr="00EB5870">
        <w:rPr>
          <w:bCs/>
          <w:sz w:val="24"/>
          <w:szCs w:val="24"/>
        </w:rPr>
        <w:t>rozdílným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pojetím</w:t>
      </w:r>
      <w:proofErr w:type="spellEnd"/>
      <w:r w:rsidRPr="00EB5870">
        <w:rPr>
          <w:bCs/>
          <w:sz w:val="24"/>
          <w:szCs w:val="24"/>
        </w:rPr>
        <w:t> 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žáka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jeho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schopností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formou</w:t>
      </w:r>
      <w:proofErr w:type="spellEnd"/>
      <w:r w:rsidRPr="00EB5870">
        <w:rPr>
          <w:bCs/>
          <w:sz w:val="24"/>
          <w:szCs w:val="24"/>
        </w:rPr>
        <w:t xml:space="preserve"> „</w:t>
      </w:r>
      <w:proofErr w:type="spellStart"/>
      <w:r w:rsidRPr="00EB5870">
        <w:rPr>
          <w:bCs/>
          <w:sz w:val="24"/>
          <w:szCs w:val="24"/>
        </w:rPr>
        <w:t>formativního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normativního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“. </w:t>
      </w:r>
      <w:proofErr w:type="spellStart"/>
      <w:r w:rsidRPr="00EB5870">
        <w:rPr>
          <w:bCs/>
          <w:sz w:val="24"/>
          <w:szCs w:val="24"/>
        </w:rPr>
        <w:t>Účastníci</w:t>
      </w:r>
      <w:proofErr w:type="spellEnd"/>
      <w:r w:rsidRPr="00EB5870">
        <w:rPr>
          <w:bCs/>
          <w:sz w:val="24"/>
          <w:szCs w:val="24"/>
        </w:rPr>
        <w:t xml:space="preserve"> se </w:t>
      </w:r>
      <w:proofErr w:type="spellStart"/>
      <w:r w:rsidRPr="00EB5870">
        <w:rPr>
          <w:bCs/>
          <w:sz w:val="24"/>
          <w:szCs w:val="24"/>
        </w:rPr>
        <w:t>seznámí</w:t>
      </w:r>
      <w:proofErr w:type="spellEnd"/>
      <w:r w:rsidRPr="00EB5870">
        <w:rPr>
          <w:bCs/>
          <w:sz w:val="24"/>
          <w:szCs w:val="24"/>
        </w:rPr>
        <w:t xml:space="preserve"> s:</w:t>
      </w:r>
    </w:p>
    <w:p w:rsidR="00FF1427" w:rsidRPr="00EB5870" w:rsidRDefault="00FF1427" w:rsidP="00FF1427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bCs/>
          <w:sz w:val="24"/>
          <w:szCs w:val="24"/>
        </w:rPr>
      </w:pPr>
      <w:proofErr w:type="spellStart"/>
      <w:r w:rsidRPr="00EB5870">
        <w:rPr>
          <w:bCs/>
          <w:sz w:val="24"/>
          <w:szCs w:val="24"/>
        </w:rPr>
        <w:t>Rozdílem</w:t>
      </w:r>
      <w:proofErr w:type="spellEnd"/>
      <w:r w:rsidRPr="00EB5870">
        <w:rPr>
          <w:bCs/>
          <w:sz w:val="24"/>
          <w:szCs w:val="24"/>
        </w:rPr>
        <w:t xml:space="preserve"> v </w:t>
      </w:r>
      <w:proofErr w:type="spellStart"/>
      <w:r w:rsidRPr="00EB5870">
        <w:rPr>
          <w:bCs/>
          <w:sz w:val="24"/>
          <w:szCs w:val="24"/>
        </w:rPr>
        <w:t>pojetí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formativního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normativního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</w:p>
    <w:p w:rsidR="00FF1427" w:rsidRPr="00EB5870" w:rsidRDefault="00FF1427" w:rsidP="00FF1427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bCs/>
          <w:sz w:val="24"/>
          <w:szCs w:val="24"/>
        </w:rPr>
      </w:pPr>
      <w:proofErr w:type="spellStart"/>
      <w:r w:rsidRPr="00EB5870">
        <w:rPr>
          <w:bCs/>
          <w:sz w:val="24"/>
          <w:szCs w:val="24"/>
        </w:rPr>
        <w:t>Způsoby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formativního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normativního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</w:p>
    <w:p w:rsidR="00FF1427" w:rsidRPr="00EB5870" w:rsidRDefault="00FF1427" w:rsidP="00FF1427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bCs/>
          <w:sz w:val="24"/>
          <w:szCs w:val="24"/>
        </w:rPr>
      </w:pPr>
      <w:proofErr w:type="spellStart"/>
      <w:r w:rsidRPr="00EB5870">
        <w:rPr>
          <w:bCs/>
          <w:sz w:val="24"/>
          <w:szCs w:val="24"/>
        </w:rPr>
        <w:t>Cíli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formativního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normativního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</w:p>
    <w:p w:rsidR="00FF1427" w:rsidRPr="00EB5870" w:rsidRDefault="00FF1427" w:rsidP="00FF1427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bCs/>
          <w:sz w:val="24"/>
          <w:szCs w:val="24"/>
        </w:rPr>
      </w:pPr>
      <w:proofErr w:type="spellStart"/>
      <w:r w:rsidRPr="00EB5870">
        <w:rPr>
          <w:bCs/>
          <w:sz w:val="24"/>
          <w:szCs w:val="24"/>
        </w:rPr>
        <w:t>Zapojenými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účastníky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výchovně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vzdělávacího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procesu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formativního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normativního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</w:p>
    <w:p w:rsidR="00FF1427" w:rsidRPr="00EB5870" w:rsidRDefault="00FF1427" w:rsidP="00FF1427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bCs/>
          <w:sz w:val="24"/>
          <w:szCs w:val="24"/>
        </w:rPr>
      </w:pPr>
      <w:proofErr w:type="spellStart"/>
      <w:r w:rsidRPr="00EB5870">
        <w:rPr>
          <w:bCs/>
          <w:sz w:val="24"/>
          <w:szCs w:val="24"/>
        </w:rPr>
        <w:t>Nástroji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formativního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normativního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</w:p>
    <w:p w:rsidR="00FF1427" w:rsidRPr="00EB5870" w:rsidRDefault="00FF1427" w:rsidP="00FF1427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bCs/>
          <w:sz w:val="24"/>
          <w:szCs w:val="24"/>
        </w:rPr>
      </w:pPr>
      <w:proofErr w:type="spellStart"/>
      <w:r w:rsidRPr="00EB5870">
        <w:rPr>
          <w:bCs/>
          <w:sz w:val="24"/>
          <w:szCs w:val="24"/>
        </w:rPr>
        <w:t>Vhodnými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slovními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spojeními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sebehodnotícími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větami</w:t>
      </w:r>
      <w:proofErr w:type="spellEnd"/>
      <w:r w:rsidRPr="00EB5870">
        <w:rPr>
          <w:bCs/>
          <w:sz w:val="24"/>
          <w:szCs w:val="24"/>
        </w:rPr>
        <w:t xml:space="preserve"> k </w:t>
      </w:r>
      <w:proofErr w:type="spellStart"/>
      <w:r w:rsidRPr="00EB5870">
        <w:rPr>
          <w:bCs/>
          <w:sz w:val="24"/>
          <w:szCs w:val="24"/>
        </w:rPr>
        <w:t>formativnímu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</w:p>
    <w:p w:rsidR="00FF1427" w:rsidRPr="00EB5870" w:rsidRDefault="00FF1427" w:rsidP="00FF1427">
      <w:pPr>
        <w:spacing w:line="240" w:lineRule="auto"/>
        <w:ind w:left="1080"/>
        <w:contextualSpacing/>
        <w:jc w:val="both"/>
        <w:rPr>
          <w:bCs/>
          <w:sz w:val="24"/>
          <w:szCs w:val="24"/>
        </w:rPr>
      </w:pPr>
    </w:p>
    <w:p w:rsidR="00FF1427" w:rsidRPr="00EB5870" w:rsidRDefault="00FF1427" w:rsidP="00FF1427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bCs/>
          <w:sz w:val="24"/>
          <w:szCs w:val="24"/>
        </w:rPr>
      </w:pPr>
      <w:r w:rsidRPr="00EB5870">
        <w:rPr>
          <w:b/>
          <w:bCs/>
          <w:sz w:val="24"/>
          <w:szCs w:val="24"/>
        </w:rPr>
        <w:t xml:space="preserve">2 x 45 </w:t>
      </w:r>
      <w:proofErr w:type="spellStart"/>
      <w:r w:rsidRPr="00EB5870">
        <w:rPr>
          <w:b/>
          <w:bCs/>
          <w:sz w:val="24"/>
          <w:szCs w:val="24"/>
        </w:rPr>
        <w:t>minut</w:t>
      </w:r>
      <w:proofErr w:type="spellEnd"/>
      <w:r w:rsidRPr="00EB5870">
        <w:rPr>
          <w:bCs/>
          <w:sz w:val="24"/>
          <w:szCs w:val="24"/>
        </w:rPr>
        <w:t xml:space="preserve">: </w:t>
      </w:r>
      <w:proofErr w:type="spellStart"/>
      <w:r w:rsidRPr="00EB5870">
        <w:rPr>
          <w:bCs/>
          <w:sz w:val="24"/>
          <w:szCs w:val="24"/>
        </w:rPr>
        <w:t>seznámení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účastníků</w:t>
      </w:r>
      <w:proofErr w:type="spellEnd"/>
      <w:r w:rsidRPr="00EB5870">
        <w:rPr>
          <w:bCs/>
          <w:sz w:val="24"/>
          <w:szCs w:val="24"/>
        </w:rPr>
        <w:t xml:space="preserve"> s </w:t>
      </w:r>
      <w:proofErr w:type="spellStart"/>
      <w:r w:rsidRPr="00EB5870">
        <w:rPr>
          <w:bCs/>
          <w:sz w:val="24"/>
          <w:szCs w:val="24"/>
        </w:rPr>
        <w:t>příklady</w:t>
      </w:r>
      <w:proofErr w:type="spellEnd"/>
      <w:r w:rsidRPr="00EB5870">
        <w:rPr>
          <w:bCs/>
          <w:sz w:val="24"/>
          <w:szCs w:val="24"/>
        </w:rPr>
        <w:t xml:space="preserve"> z </w:t>
      </w:r>
      <w:proofErr w:type="spellStart"/>
      <w:r w:rsidRPr="00EB5870">
        <w:rPr>
          <w:bCs/>
          <w:sz w:val="24"/>
          <w:szCs w:val="24"/>
        </w:rPr>
        <w:t>praxe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sdílení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zkušeností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praktickou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formou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je </w:t>
      </w:r>
      <w:proofErr w:type="spellStart"/>
      <w:r w:rsidRPr="00EB5870">
        <w:rPr>
          <w:bCs/>
          <w:sz w:val="24"/>
          <w:szCs w:val="24"/>
        </w:rPr>
        <w:t>formativní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hodnocení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využíváno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zejména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ve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společném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vzdělávání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je </w:t>
      </w:r>
      <w:proofErr w:type="spellStart"/>
      <w:r w:rsidRPr="00EB5870">
        <w:rPr>
          <w:bCs/>
          <w:sz w:val="24"/>
          <w:szCs w:val="24"/>
        </w:rPr>
        <w:t>vhodné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nejen</w:t>
      </w:r>
      <w:proofErr w:type="spellEnd"/>
      <w:r w:rsidRPr="00EB5870">
        <w:rPr>
          <w:bCs/>
          <w:sz w:val="24"/>
          <w:szCs w:val="24"/>
        </w:rPr>
        <w:t xml:space="preserve"> pro </w:t>
      </w:r>
      <w:proofErr w:type="spellStart"/>
      <w:r w:rsidRPr="00EB5870">
        <w:rPr>
          <w:bCs/>
          <w:sz w:val="24"/>
          <w:szCs w:val="24"/>
        </w:rPr>
        <w:t>žáky</w:t>
      </w:r>
      <w:proofErr w:type="spellEnd"/>
      <w:r w:rsidRPr="00EB5870">
        <w:rPr>
          <w:bCs/>
          <w:sz w:val="24"/>
          <w:szCs w:val="24"/>
        </w:rPr>
        <w:t xml:space="preserve"> s </w:t>
      </w:r>
      <w:proofErr w:type="spellStart"/>
      <w:r w:rsidRPr="00EB5870">
        <w:rPr>
          <w:bCs/>
          <w:sz w:val="24"/>
          <w:szCs w:val="24"/>
        </w:rPr>
        <w:t>podpůrným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opatřením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kladně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formuje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charakter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žáka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žákovu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osobnost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zvyšuje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sebemotivaci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žáka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pomáhá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podporovat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učení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pomáhá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žákům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zvyšovat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sebevědomí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sebedůvěru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účastníci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sami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vyzkouší</w:t>
      </w:r>
      <w:proofErr w:type="spellEnd"/>
      <w:r w:rsidRPr="00EB5870">
        <w:rPr>
          <w:bCs/>
          <w:sz w:val="24"/>
          <w:szCs w:val="24"/>
        </w:rPr>
        <w:t xml:space="preserve"> se </w:t>
      </w:r>
      <w:proofErr w:type="spellStart"/>
      <w:r w:rsidRPr="00EB5870">
        <w:rPr>
          <w:bCs/>
          <w:sz w:val="24"/>
          <w:szCs w:val="24"/>
        </w:rPr>
        <w:t>sebehodnotit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účastníci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připomenou</w:t>
      </w:r>
      <w:proofErr w:type="spellEnd"/>
      <w:r w:rsidRPr="00EB5870">
        <w:rPr>
          <w:bCs/>
          <w:sz w:val="24"/>
          <w:szCs w:val="24"/>
        </w:rPr>
        <w:t xml:space="preserve">, co se </w:t>
      </w:r>
      <w:proofErr w:type="spellStart"/>
      <w:r w:rsidRPr="00EB5870">
        <w:rPr>
          <w:bCs/>
          <w:sz w:val="24"/>
          <w:szCs w:val="24"/>
        </w:rPr>
        <w:t>rozumí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pojmem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sebereflexe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jak</w:t>
      </w:r>
      <w:proofErr w:type="spellEnd"/>
      <w:r w:rsidRPr="00EB5870">
        <w:rPr>
          <w:bCs/>
          <w:sz w:val="24"/>
          <w:szCs w:val="24"/>
        </w:rPr>
        <w:t xml:space="preserve"> je </w:t>
      </w:r>
      <w:proofErr w:type="spellStart"/>
      <w:r w:rsidRPr="00EB5870">
        <w:rPr>
          <w:bCs/>
          <w:sz w:val="24"/>
          <w:szCs w:val="24"/>
        </w:rPr>
        <w:t>sebereflexe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kladné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sebepojetí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důležité</w:t>
      </w:r>
      <w:proofErr w:type="spellEnd"/>
      <w:r w:rsidRPr="00EB5870">
        <w:rPr>
          <w:bCs/>
          <w:sz w:val="24"/>
          <w:szCs w:val="24"/>
        </w:rPr>
        <w:t xml:space="preserve"> pro </w:t>
      </w:r>
      <w:proofErr w:type="spellStart"/>
      <w:r w:rsidRPr="00EB5870">
        <w:rPr>
          <w:bCs/>
          <w:sz w:val="24"/>
          <w:szCs w:val="24"/>
        </w:rPr>
        <w:t>utváření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osobnostního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morálního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profilu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žáka</w:t>
      </w:r>
      <w:proofErr w:type="spellEnd"/>
      <w:r w:rsidRPr="00EB5870">
        <w:rPr>
          <w:bCs/>
          <w:sz w:val="24"/>
          <w:szCs w:val="24"/>
        </w:rPr>
        <w:t>.</w:t>
      </w:r>
    </w:p>
    <w:p w:rsidR="00FF1427" w:rsidRPr="00EB5870" w:rsidRDefault="00FF1427" w:rsidP="00FF1427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:rsidR="00FF1427" w:rsidRPr="00EB5870" w:rsidRDefault="00FF1427" w:rsidP="00FF1427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bCs/>
          <w:sz w:val="24"/>
          <w:szCs w:val="24"/>
        </w:rPr>
      </w:pPr>
      <w:r w:rsidRPr="00EB5870">
        <w:rPr>
          <w:b/>
          <w:bCs/>
          <w:sz w:val="24"/>
          <w:szCs w:val="24"/>
        </w:rPr>
        <w:t xml:space="preserve">4 x 45 </w:t>
      </w:r>
      <w:proofErr w:type="spellStart"/>
      <w:r w:rsidRPr="00EB5870">
        <w:rPr>
          <w:b/>
          <w:bCs/>
          <w:sz w:val="24"/>
          <w:szCs w:val="24"/>
        </w:rPr>
        <w:t>minut</w:t>
      </w:r>
      <w:proofErr w:type="spellEnd"/>
      <w:r w:rsidRPr="00EB5870">
        <w:rPr>
          <w:bCs/>
          <w:sz w:val="24"/>
          <w:szCs w:val="24"/>
        </w:rPr>
        <w:t xml:space="preserve">: </w:t>
      </w:r>
      <w:proofErr w:type="spellStart"/>
      <w:r w:rsidRPr="00EB5870">
        <w:rPr>
          <w:bCs/>
          <w:sz w:val="24"/>
          <w:szCs w:val="24"/>
        </w:rPr>
        <w:t>aktivní</w:t>
      </w:r>
      <w:proofErr w:type="spellEnd"/>
      <w:r w:rsidRPr="00EB5870">
        <w:rPr>
          <w:bCs/>
          <w:sz w:val="24"/>
          <w:szCs w:val="24"/>
        </w:rPr>
        <w:t xml:space="preserve"> workshop </w:t>
      </w:r>
      <w:proofErr w:type="spellStart"/>
      <w:r w:rsidRPr="00EB5870">
        <w:rPr>
          <w:bCs/>
          <w:sz w:val="24"/>
          <w:szCs w:val="24"/>
        </w:rPr>
        <w:t>zaměřený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proofErr w:type="gramStart"/>
      <w:r w:rsidRPr="00EB5870">
        <w:rPr>
          <w:bCs/>
          <w:sz w:val="24"/>
          <w:szCs w:val="24"/>
        </w:rPr>
        <w:t>na</w:t>
      </w:r>
      <w:proofErr w:type="spellEnd"/>
      <w:proofErr w:type="gram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praktické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ukázky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práce</w:t>
      </w:r>
      <w:proofErr w:type="spellEnd"/>
      <w:r w:rsidRPr="00EB5870">
        <w:rPr>
          <w:bCs/>
          <w:sz w:val="24"/>
          <w:szCs w:val="24"/>
        </w:rPr>
        <w:t xml:space="preserve"> s </w:t>
      </w:r>
      <w:proofErr w:type="spellStart"/>
      <w:r w:rsidRPr="00EB5870">
        <w:rPr>
          <w:bCs/>
          <w:sz w:val="24"/>
          <w:szCs w:val="24"/>
        </w:rPr>
        <w:t>žáky</w:t>
      </w:r>
      <w:proofErr w:type="spellEnd"/>
      <w:r w:rsidRPr="00EB5870">
        <w:rPr>
          <w:bCs/>
          <w:sz w:val="24"/>
          <w:szCs w:val="24"/>
        </w:rPr>
        <w:t xml:space="preserve">. </w:t>
      </w:r>
      <w:proofErr w:type="spellStart"/>
      <w:r w:rsidRPr="00EB5870">
        <w:rPr>
          <w:bCs/>
          <w:sz w:val="24"/>
          <w:szCs w:val="24"/>
        </w:rPr>
        <w:t>Účastníci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prožitkovou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formou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vyzkouší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techniky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aktivity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zaměřené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proofErr w:type="gramStart"/>
      <w:r w:rsidRPr="00EB5870">
        <w:rPr>
          <w:bCs/>
          <w:sz w:val="24"/>
          <w:szCs w:val="24"/>
        </w:rPr>
        <w:t>na</w:t>
      </w:r>
      <w:proofErr w:type="spellEnd"/>
      <w:proofErr w:type="gram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sebereflexi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zdravé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kladné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sebepojetí</w:t>
      </w:r>
      <w:proofErr w:type="spellEnd"/>
      <w:r w:rsidRPr="00EB5870">
        <w:rPr>
          <w:bCs/>
          <w:sz w:val="24"/>
          <w:szCs w:val="24"/>
        </w:rPr>
        <w:t xml:space="preserve">. </w:t>
      </w:r>
      <w:proofErr w:type="spellStart"/>
      <w:r w:rsidRPr="00EB5870">
        <w:rPr>
          <w:bCs/>
          <w:sz w:val="24"/>
          <w:szCs w:val="24"/>
        </w:rPr>
        <w:t>Seznámí</w:t>
      </w:r>
      <w:proofErr w:type="spellEnd"/>
      <w:r w:rsidRPr="00EB5870">
        <w:rPr>
          <w:bCs/>
          <w:sz w:val="24"/>
          <w:szCs w:val="24"/>
        </w:rPr>
        <w:t xml:space="preserve"> se s </w:t>
      </w:r>
      <w:proofErr w:type="spellStart"/>
      <w:r w:rsidRPr="00EB5870">
        <w:rPr>
          <w:bCs/>
          <w:sz w:val="24"/>
          <w:szCs w:val="24"/>
        </w:rPr>
        <w:t>technikami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vhodnými</w:t>
      </w:r>
      <w:proofErr w:type="spellEnd"/>
      <w:r w:rsidRPr="00EB5870">
        <w:rPr>
          <w:bCs/>
          <w:sz w:val="24"/>
          <w:szCs w:val="24"/>
        </w:rPr>
        <w:t xml:space="preserve"> pro </w:t>
      </w:r>
      <w:proofErr w:type="spellStart"/>
      <w:r w:rsidRPr="00EB5870">
        <w:rPr>
          <w:bCs/>
          <w:sz w:val="24"/>
          <w:szCs w:val="24"/>
        </w:rPr>
        <w:t>různé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věkové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kategorie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žáků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každý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účastník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během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workshopu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vytvoří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soubor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vhodných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aktivit</w:t>
      </w:r>
      <w:proofErr w:type="spellEnd"/>
      <w:r w:rsidRPr="00EB5870">
        <w:rPr>
          <w:bCs/>
          <w:sz w:val="24"/>
          <w:szCs w:val="24"/>
        </w:rPr>
        <w:t xml:space="preserve"> s </w:t>
      </w:r>
      <w:proofErr w:type="spellStart"/>
      <w:r w:rsidRPr="00EB5870">
        <w:rPr>
          <w:bCs/>
          <w:sz w:val="24"/>
          <w:szCs w:val="24"/>
        </w:rPr>
        <w:t>doporučenou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metodikou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práce</w:t>
      </w:r>
      <w:proofErr w:type="spellEnd"/>
      <w:r w:rsidRPr="00EB5870">
        <w:rPr>
          <w:bCs/>
          <w:sz w:val="24"/>
          <w:szCs w:val="24"/>
        </w:rPr>
        <w:t xml:space="preserve"> s </w:t>
      </w:r>
      <w:proofErr w:type="spellStart"/>
      <w:r w:rsidRPr="00EB5870">
        <w:rPr>
          <w:bCs/>
          <w:sz w:val="24"/>
          <w:szCs w:val="24"/>
        </w:rPr>
        <w:t>žáky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vhodnými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otázkami</w:t>
      </w:r>
      <w:proofErr w:type="spellEnd"/>
      <w:r w:rsidRPr="00EB5870">
        <w:rPr>
          <w:bCs/>
          <w:sz w:val="24"/>
          <w:szCs w:val="24"/>
        </w:rPr>
        <w:t xml:space="preserve"> k </w:t>
      </w:r>
      <w:proofErr w:type="spellStart"/>
      <w:r w:rsidRPr="00EB5870">
        <w:rPr>
          <w:bCs/>
          <w:sz w:val="24"/>
          <w:szCs w:val="24"/>
        </w:rPr>
        <w:t>reflexi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variabilními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způsoby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využití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dle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zapojení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vlastních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zkušeností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účastníků</w:t>
      </w:r>
      <w:proofErr w:type="spellEnd"/>
      <w:r w:rsidRPr="00EB5870">
        <w:rPr>
          <w:bCs/>
          <w:sz w:val="24"/>
          <w:szCs w:val="24"/>
        </w:rPr>
        <w:t xml:space="preserve">. </w:t>
      </w:r>
      <w:proofErr w:type="spellStart"/>
      <w:r w:rsidRPr="00EB5870">
        <w:rPr>
          <w:bCs/>
          <w:sz w:val="24"/>
          <w:szCs w:val="24"/>
        </w:rPr>
        <w:t>Soubor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aktivit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proofErr w:type="gramStart"/>
      <w:r w:rsidRPr="00EB5870">
        <w:rPr>
          <w:bCs/>
          <w:sz w:val="24"/>
          <w:szCs w:val="24"/>
        </w:rPr>
        <w:t>na</w:t>
      </w:r>
      <w:proofErr w:type="spellEnd"/>
      <w:proofErr w:type="gramEnd"/>
      <w:r w:rsidRPr="00EB5870">
        <w:rPr>
          <w:bCs/>
          <w:sz w:val="24"/>
          <w:szCs w:val="24"/>
        </w:rPr>
        <w:t xml:space="preserve">: </w:t>
      </w:r>
      <w:proofErr w:type="spellStart"/>
      <w:r w:rsidRPr="00EB5870">
        <w:rPr>
          <w:bCs/>
          <w:sz w:val="24"/>
          <w:szCs w:val="24"/>
        </w:rPr>
        <w:t>Sebereflexi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zdravé</w:t>
      </w:r>
      <w:proofErr w:type="spellEnd"/>
      <w:r w:rsidRPr="00EB5870">
        <w:rPr>
          <w:bCs/>
          <w:sz w:val="24"/>
          <w:szCs w:val="24"/>
        </w:rPr>
        <w:t xml:space="preserve"> a </w:t>
      </w:r>
      <w:proofErr w:type="spellStart"/>
      <w:r w:rsidRPr="00EB5870">
        <w:rPr>
          <w:bCs/>
          <w:sz w:val="24"/>
          <w:szCs w:val="24"/>
        </w:rPr>
        <w:t>kladné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sebepojetí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posílení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sebedůvěry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posílení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sebemotivace</w:t>
      </w:r>
      <w:proofErr w:type="spellEnd"/>
      <w:r w:rsidRPr="00EB5870">
        <w:rPr>
          <w:bCs/>
          <w:sz w:val="24"/>
          <w:szCs w:val="24"/>
        </w:rPr>
        <w:t xml:space="preserve">, </w:t>
      </w:r>
      <w:proofErr w:type="spellStart"/>
      <w:r w:rsidRPr="00EB5870">
        <w:rPr>
          <w:bCs/>
          <w:sz w:val="24"/>
          <w:szCs w:val="24"/>
        </w:rPr>
        <w:t>posílení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volních</w:t>
      </w:r>
      <w:proofErr w:type="spellEnd"/>
      <w:r w:rsidRPr="00EB5870">
        <w:rPr>
          <w:bCs/>
          <w:sz w:val="24"/>
          <w:szCs w:val="24"/>
        </w:rPr>
        <w:t xml:space="preserve"> </w:t>
      </w:r>
      <w:proofErr w:type="spellStart"/>
      <w:r w:rsidRPr="00EB5870">
        <w:rPr>
          <w:bCs/>
          <w:sz w:val="24"/>
          <w:szCs w:val="24"/>
        </w:rPr>
        <w:t>vlastností</w:t>
      </w:r>
      <w:proofErr w:type="spellEnd"/>
      <w:r w:rsidRPr="00EB5870">
        <w:rPr>
          <w:bCs/>
          <w:sz w:val="24"/>
          <w:szCs w:val="24"/>
        </w:rPr>
        <w:t>.</w:t>
      </w:r>
    </w:p>
    <w:p w:rsidR="00FF1427" w:rsidRDefault="00FF1427" w:rsidP="00FF1427">
      <w:pPr>
        <w:spacing w:line="240" w:lineRule="auto"/>
        <w:ind w:left="1080"/>
        <w:contextualSpacing/>
        <w:rPr>
          <w:sz w:val="24"/>
          <w:szCs w:val="24"/>
        </w:rPr>
      </w:pPr>
    </w:p>
    <w:p w:rsidR="00DC45D3" w:rsidRPr="00FF1427" w:rsidRDefault="00FF1427" w:rsidP="00FF1427">
      <w:pPr>
        <w:spacing w:line="240" w:lineRule="auto"/>
        <w:contextualSpacing/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>: Hana Martináková, tel. 737 637 033, hmartinakova@etickavychova.cz</w:t>
      </w:r>
      <w:bookmarkStart w:id="0" w:name="_GoBack"/>
      <w:bookmarkEnd w:id="0"/>
    </w:p>
    <w:sectPr w:rsidR="00DC45D3" w:rsidRPr="00FF1427" w:rsidSect="000E42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B1" w:rsidRDefault="006F15B1" w:rsidP="00751D74">
      <w:pPr>
        <w:spacing w:after="0" w:line="240" w:lineRule="auto"/>
      </w:pPr>
      <w:r>
        <w:separator/>
      </w:r>
    </w:p>
  </w:endnote>
  <w:endnote w:type="continuationSeparator" w:id="0">
    <w:p w:rsidR="006F15B1" w:rsidRDefault="006F15B1" w:rsidP="0075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D3" w:rsidRDefault="00D410A4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-148590</wp:posOffset>
          </wp:positionV>
          <wp:extent cx="7025640" cy="495300"/>
          <wp:effectExtent l="1905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B1" w:rsidRDefault="006F15B1" w:rsidP="00751D74">
      <w:pPr>
        <w:spacing w:after="0" w:line="240" w:lineRule="auto"/>
      </w:pPr>
      <w:r>
        <w:separator/>
      </w:r>
    </w:p>
  </w:footnote>
  <w:footnote w:type="continuationSeparator" w:id="0">
    <w:p w:rsidR="006F15B1" w:rsidRDefault="006F15B1" w:rsidP="0075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D3" w:rsidRDefault="00D410A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99680" cy="603250"/>
          <wp:effectExtent l="19050" t="0" r="1270" b="0"/>
          <wp:wrapNone/>
          <wp:docPr id="1" name="Obrázek 1" descr="EV-pozadi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V-pozadi-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971"/>
    <w:multiLevelType w:val="hybridMultilevel"/>
    <w:tmpl w:val="1884C6B8"/>
    <w:lvl w:ilvl="0" w:tplc="C188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F7A89"/>
    <w:multiLevelType w:val="hybridMultilevel"/>
    <w:tmpl w:val="74E63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0C19"/>
    <w:multiLevelType w:val="hybridMultilevel"/>
    <w:tmpl w:val="1EC828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7955"/>
    <w:multiLevelType w:val="hybridMultilevel"/>
    <w:tmpl w:val="22F6C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7233A"/>
    <w:multiLevelType w:val="hybridMultilevel"/>
    <w:tmpl w:val="272AE2C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63"/>
    <w:rsid w:val="00065E2C"/>
    <w:rsid w:val="000A30EE"/>
    <w:rsid w:val="000B0CD5"/>
    <w:rsid w:val="000E4268"/>
    <w:rsid w:val="00127F5B"/>
    <w:rsid w:val="00131BF2"/>
    <w:rsid w:val="00145A66"/>
    <w:rsid w:val="001C1B1D"/>
    <w:rsid w:val="001E4CC3"/>
    <w:rsid w:val="001F7703"/>
    <w:rsid w:val="002054AD"/>
    <w:rsid w:val="00240333"/>
    <w:rsid w:val="00240A77"/>
    <w:rsid w:val="00247AF8"/>
    <w:rsid w:val="00424469"/>
    <w:rsid w:val="00451A4F"/>
    <w:rsid w:val="00456BCF"/>
    <w:rsid w:val="00585821"/>
    <w:rsid w:val="005B4A7C"/>
    <w:rsid w:val="0068643C"/>
    <w:rsid w:val="0069213C"/>
    <w:rsid w:val="006A479E"/>
    <w:rsid w:val="006F15B1"/>
    <w:rsid w:val="00740427"/>
    <w:rsid w:val="00751D74"/>
    <w:rsid w:val="00754DE8"/>
    <w:rsid w:val="007554F1"/>
    <w:rsid w:val="0076084C"/>
    <w:rsid w:val="00793445"/>
    <w:rsid w:val="007C7EDA"/>
    <w:rsid w:val="00853F05"/>
    <w:rsid w:val="008D3EB9"/>
    <w:rsid w:val="00954999"/>
    <w:rsid w:val="009F4BF9"/>
    <w:rsid w:val="00AC7443"/>
    <w:rsid w:val="00AE79C3"/>
    <w:rsid w:val="00B41F63"/>
    <w:rsid w:val="00B46365"/>
    <w:rsid w:val="00BA26CF"/>
    <w:rsid w:val="00BD238F"/>
    <w:rsid w:val="00CB497A"/>
    <w:rsid w:val="00CB6B20"/>
    <w:rsid w:val="00D23865"/>
    <w:rsid w:val="00D410A4"/>
    <w:rsid w:val="00D50965"/>
    <w:rsid w:val="00DC45D3"/>
    <w:rsid w:val="00DF3EC0"/>
    <w:rsid w:val="00E37731"/>
    <w:rsid w:val="00EB7977"/>
    <w:rsid w:val="00EC51BC"/>
    <w:rsid w:val="00F73916"/>
    <w:rsid w:val="00FB0FE9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0A7CB7-FF14-4D50-93D0-D08BEB0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333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uiPriority w:val="99"/>
    <w:rsid w:val="00B41F63"/>
    <w:rPr>
      <w:rFonts w:cs="Times New Roman"/>
    </w:rPr>
  </w:style>
  <w:style w:type="paragraph" w:styleId="Normlnweb">
    <w:name w:val="Normal (Web)"/>
    <w:basedOn w:val="Normln"/>
    <w:uiPriority w:val="99"/>
    <w:rsid w:val="00B41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41F6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51D74"/>
    <w:rPr>
      <w:rFonts w:cs="Times New Roman"/>
    </w:rPr>
  </w:style>
  <w:style w:type="paragraph" w:styleId="Zpat">
    <w:name w:val="footer"/>
    <w:basedOn w:val="Normln"/>
    <w:link w:val="ZpatChar"/>
    <w:uiPriority w:val="99"/>
    <w:rsid w:val="007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51D7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5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51D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5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vo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hmartinakova</dc:creator>
  <cp:lastModifiedBy>Hana Martináková</cp:lastModifiedBy>
  <cp:revision>5</cp:revision>
  <cp:lastPrinted>2017-01-16T10:25:00Z</cp:lastPrinted>
  <dcterms:created xsi:type="dcterms:W3CDTF">2016-09-23T08:21:00Z</dcterms:created>
  <dcterms:modified xsi:type="dcterms:W3CDTF">2017-02-06T10:51:00Z</dcterms:modified>
</cp:coreProperties>
</file>