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6B" w:rsidRPr="00D3546B" w:rsidRDefault="00D3546B" w:rsidP="00D3546B">
      <w:pPr>
        <w:shd w:val="clear" w:color="auto" w:fill="FFFFFF"/>
        <w:spacing w:after="195" w:line="3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cs-CZ"/>
        </w:rPr>
      </w:pPr>
      <w:r w:rsidRPr="00D3546B"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cs-CZ"/>
        </w:rPr>
        <w:t>Jaké jsou podmínky pro udělení jed</w:t>
      </w:r>
      <w:bookmarkStart w:id="0" w:name="_GoBack"/>
      <w:bookmarkEnd w:id="0"/>
      <w:r w:rsidRPr="00D3546B"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cs-CZ"/>
        </w:rPr>
        <w:t>notlivých stupňů?</w:t>
      </w:r>
    </w:p>
    <w:tbl>
      <w:tblPr>
        <w:tblW w:w="4418" w:type="pct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4441"/>
        <w:gridCol w:w="3404"/>
        <w:gridCol w:w="3414"/>
      </w:tblGrid>
      <w:tr w:rsidR="004320C4" w:rsidRPr="00D3546B" w:rsidTr="004320C4">
        <w:trPr>
          <w:trHeight w:val="472"/>
          <w:tblCellSpacing w:w="0" w:type="dxa"/>
        </w:trPr>
        <w:tc>
          <w:tcPr>
            <w:tcW w:w="23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>kritérium</w:t>
            </w:r>
          </w:p>
        </w:tc>
        <w:tc>
          <w:tcPr>
            <w:tcW w:w="44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>Bronzový</w:t>
            </w:r>
          </w:p>
        </w:tc>
        <w:tc>
          <w:tcPr>
            <w:tcW w:w="339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>Stříbrný</w:t>
            </w:r>
          </w:p>
        </w:tc>
        <w:tc>
          <w:tcPr>
            <w:tcW w:w="34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>Zlatý</w:t>
            </w:r>
          </w:p>
        </w:tc>
      </w:tr>
      <w:tr w:rsidR="004320C4" w:rsidRPr="00D3546B" w:rsidTr="004320C4">
        <w:trPr>
          <w:trHeight w:val="363"/>
          <w:tblCellSpacing w:w="0" w:type="dxa"/>
        </w:trPr>
        <w:tc>
          <w:tcPr>
            <w:tcW w:w="23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bdr w:val="none" w:sz="0" w:space="0" w:color="auto" w:frame="1"/>
                <w:lang w:eastAsia="cs-CZ"/>
              </w:rPr>
              <w:t>sociální klima třídy</w:t>
            </w:r>
          </w:p>
        </w:tc>
        <w:tc>
          <w:tcPr>
            <w:tcW w:w="44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vstupní a kontrolní </w:t>
            </w:r>
            <w:hyperlink r:id="rId4" w:tgtFrame="_blank" w:history="1">
              <w:r w:rsidRPr="00D3546B">
                <w:rPr>
                  <w:rFonts w:ascii="inherit" w:eastAsia="Times New Roman" w:hAnsi="inherit" w:cs="Helvetica"/>
                  <w:color w:val="1982D1"/>
                  <w:sz w:val="23"/>
                  <w:szCs w:val="23"/>
                  <w:bdr w:val="none" w:sz="0" w:space="0" w:color="auto" w:frame="1"/>
                  <w:lang w:eastAsia="cs-CZ"/>
                </w:rPr>
                <w:t>test třídy</w:t>
              </w:r>
            </w:hyperlink>
          </w:p>
        </w:tc>
        <w:tc>
          <w:tcPr>
            <w:tcW w:w="339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vstupní a kontrolní </w:t>
            </w:r>
            <w:hyperlink r:id="rId5" w:tgtFrame="_blank" w:history="1">
              <w:r w:rsidRPr="00D3546B">
                <w:rPr>
                  <w:rFonts w:ascii="inherit" w:eastAsia="Times New Roman" w:hAnsi="inherit" w:cs="Helvetica"/>
                  <w:color w:val="1982D1"/>
                  <w:sz w:val="23"/>
                  <w:szCs w:val="23"/>
                  <w:bdr w:val="none" w:sz="0" w:space="0" w:color="auto" w:frame="1"/>
                  <w:lang w:eastAsia="cs-CZ"/>
                </w:rPr>
                <w:t>test třídy</w:t>
              </w:r>
            </w:hyperlink>
          </w:p>
        </w:tc>
        <w:tc>
          <w:tcPr>
            <w:tcW w:w="34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vstupní a kontrolní </w:t>
            </w:r>
            <w:hyperlink r:id="rId6" w:tgtFrame="_blank" w:history="1">
              <w:r w:rsidRPr="00D3546B">
                <w:rPr>
                  <w:rFonts w:ascii="inherit" w:eastAsia="Times New Roman" w:hAnsi="inherit" w:cs="Helvetica"/>
                  <w:color w:val="1982D1"/>
                  <w:sz w:val="23"/>
                  <w:szCs w:val="23"/>
                  <w:bdr w:val="none" w:sz="0" w:space="0" w:color="auto" w:frame="1"/>
                  <w:lang w:eastAsia="cs-CZ"/>
                </w:rPr>
                <w:t>test třídy</w:t>
              </w:r>
            </w:hyperlink>
          </w:p>
        </w:tc>
      </w:tr>
      <w:tr w:rsidR="004320C4" w:rsidRPr="00D3546B" w:rsidTr="004320C4">
        <w:trPr>
          <w:tblCellSpacing w:w="0" w:type="dxa"/>
        </w:trPr>
        <w:tc>
          <w:tcPr>
            <w:tcW w:w="23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 xml:space="preserve">zařazení v </w:t>
            </w:r>
            <w:proofErr w:type="spellStart"/>
            <w:r w:rsidRPr="00D3546B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>švp</w:t>
            </w:r>
            <w:proofErr w:type="spellEnd"/>
          </w:p>
          <w:p w:rsidR="004320C4" w:rsidRPr="00D3546B" w:rsidRDefault="004320C4" w:rsidP="00D3546B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(</w:t>
            </w:r>
            <w:hyperlink r:id="rId7" w:tgtFrame="_blank" w:tooltip="Osnovy EtV" w:history="1">
              <w:r w:rsidRPr="00D3546B">
                <w:rPr>
                  <w:rFonts w:ascii="inherit" w:eastAsia="Times New Roman" w:hAnsi="inherit" w:cs="Helvetica"/>
                  <w:color w:val="1982D1"/>
                  <w:sz w:val="23"/>
                  <w:szCs w:val="23"/>
                  <w:bdr w:val="none" w:sz="0" w:space="0" w:color="auto" w:frame="1"/>
                  <w:lang w:eastAsia="cs-CZ"/>
                </w:rPr>
                <w:t>vzorové osnovy zde</w:t>
              </w:r>
            </w:hyperlink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)</w:t>
            </w:r>
          </w:p>
          <w:p w:rsidR="004320C4" w:rsidRPr="00D3546B" w:rsidRDefault="004320C4" w:rsidP="00D3546B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(</w:t>
            </w:r>
            <w:hyperlink r:id="rId8" w:tgtFrame="_blank" w:history="1">
              <w:r w:rsidRPr="00D3546B">
                <w:rPr>
                  <w:rFonts w:ascii="inherit" w:eastAsia="Times New Roman" w:hAnsi="inherit" w:cs="Helvetica"/>
                  <w:color w:val="1982D1"/>
                  <w:sz w:val="23"/>
                  <w:szCs w:val="23"/>
                  <w:bdr w:val="none" w:sz="0" w:space="0" w:color="auto" w:frame="1"/>
                  <w:lang w:eastAsia="cs-CZ"/>
                </w:rPr>
                <w:t>znění RVP 5.10.3</w:t>
              </w:r>
            </w:hyperlink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44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gram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min.16</w:t>
            </w:r>
            <w:proofErr w:type="gram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hodin/rok </w:t>
            </w:r>
            <w:proofErr w:type="spell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EtV</w:t>
            </w:r>
            <w:proofErr w:type="spell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jako integrovaný předmět nebo projektové dny, kroužek atd., zkušenostní formou vyučování, pokrývající alespoň 3 témata dle RVP (počítá se ročník s největším zapojením </w:t>
            </w:r>
            <w:proofErr w:type="spell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EtV</w:t>
            </w:r>
            <w:proofErr w:type="spell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339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EtV</w:t>
            </w:r>
            <w:proofErr w:type="spell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jako volitelný předmět v  min. 1 ročníku nebo integrovaný min. v 33 hodinách min. 5 základních témat </w:t>
            </w:r>
            <w:proofErr w:type="spell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EtV</w:t>
            </w:r>
            <w:proofErr w:type="spell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dle RVP</w:t>
            </w:r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br/>
              <w:t xml:space="preserve">(počítá se ročník s největším zapojením </w:t>
            </w:r>
            <w:proofErr w:type="spell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EtV</w:t>
            </w:r>
            <w:proofErr w:type="spell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34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EtV</w:t>
            </w:r>
            <w:proofErr w:type="spell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jako samostatný povinný předmět alespoň v 1 ročníku, nebo všech 10 témat </w:t>
            </w:r>
            <w:proofErr w:type="spell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EtV</w:t>
            </w:r>
            <w:proofErr w:type="spell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integrovaných v min. 66hod/rok</w:t>
            </w:r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br/>
              <w:t xml:space="preserve">(počítá se ročník s největším zapojením </w:t>
            </w:r>
            <w:proofErr w:type="spell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EtV</w:t>
            </w:r>
            <w:proofErr w:type="spell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)</w:t>
            </w:r>
          </w:p>
        </w:tc>
      </w:tr>
      <w:tr w:rsidR="004320C4" w:rsidRPr="00D3546B" w:rsidTr="004320C4">
        <w:trPr>
          <w:tblCellSpacing w:w="0" w:type="dxa"/>
        </w:trPr>
        <w:tc>
          <w:tcPr>
            <w:tcW w:w="23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>DVPP dlouhodobé</w:t>
            </w:r>
            <w:r w:rsidRPr="00D3546B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br/>
              <w:t>pro pedagogy,</w:t>
            </w:r>
            <w:r w:rsidRPr="00D3546B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br/>
              <w:t>kteří budou</w:t>
            </w:r>
            <w:r w:rsidRPr="00D3546B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br/>
            </w:r>
            <w:proofErr w:type="spellStart"/>
            <w:r w:rsidRPr="00D3546B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>EtV</w:t>
            </w:r>
            <w:proofErr w:type="spellEnd"/>
            <w:r w:rsidRPr="00D3546B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 xml:space="preserve"> vyučovat</w:t>
            </w:r>
          </w:p>
        </w:tc>
        <w:tc>
          <w:tcPr>
            <w:tcW w:w="44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min. 2   absolventi/frekventanti 40 hodinového kurzu nebo min. 1   absolvent/frekventant min. 240 hodinového kurzu</w:t>
            </w:r>
          </w:p>
        </w:tc>
        <w:tc>
          <w:tcPr>
            <w:tcW w:w="339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min. 2   absolventi/frekventanti 40 hodinového kurzu a min. 1   absolvent/frekventant min. 240 hodinového kurzu</w:t>
            </w:r>
          </w:p>
        </w:tc>
        <w:tc>
          <w:tcPr>
            <w:tcW w:w="34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25% (</w:t>
            </w:r>
            <w:proofErr w:type="spell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max</w:t>
            </w:r>
            <w:proofErr w:type="spell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4) pedagogů v </w:t>
            </w:r>
            <w:proofErr w:type="gram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min.240</w:t>
            </w:r>
            <w:proofErr w:type="gram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hodinovém kurzu a 25% (</w:t>
            </w:r>
            <w:proofErr w:type="spell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max</w:t>
            </w:r>
            <w:proofErr w:type="spell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4) pedagogů     absolvuje 40ti hodinový kurz</w:t>
            </w:r>
          </w:p>
        </w:tc>
      </w:tr>
      <w:tr w:rsidR="004320C4" w:rsidRPr="00D3546B" w:rsidTr="004320C4">
        <w:trPr>
          <w:tblCellSpacing w:w="0" w:type="dxa"/>
        </w:trPr>
        <w:tc>
          <w:tcPr>
            <w:tcW w:w="23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>DVPP workshopy</w:t>
            </w:r>
            <w:r w:rsidRPr="00D3546B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br/>
              <w:t>pro sborovny</w:t>
            </w:r>
          </w:p>
        </w:tc>
        <w:tc>
          <w:tcPr>
            <w:tcW w:w="44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gram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min.4 hodiny</w:t>
            </w:r>
            <w:proofErr w:type="gram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akreditovaného workshopu zaměřeného  na výchovné společenství</w:t>
            </w:r>
          </w:p>
        </w:tc>
        <w:tc>
          <w:tcPr>
            <w:tcW w:w="339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min. 8 hodin akreditovaných   workshopů na </w:t>
            </w:r>
            <w:proofErr w:type="spell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EtV</w:t>
            </w:r>
            <w:proofErr w:type="spell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témata za dva poslední roky</w:t>
            </w:r>
          </w:p>
        </w:tc>
        <w:tc>
          <w:tcPr>
            <w:tcW w:w="34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min. 12 hodin akreditovaných workshopů na </w:t>
            </w:r>
            <w:proofErr w:type="spell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EtV</w:t>
            </w:r>
            <w:proofErr w:type="spell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témata za 3 poslední roky</w:t>
            </w:r>
          </w:p>
        </w:tc>
      </w:tr>
      <w:tr w:rsidR="004320C4" w:rsidRPr="00D3546B" w:rsidTr="004320C4">
        <w:trPr>
          <w:tblCellSpacing w:w="0" w:type="dxa"/>
        </w:trPr>
        <w:tc>
          <w:tcPr>
            <w:tcW w:w="23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>systémová podpora</w:t>
            </w:r>
          </w:p>
        </w:tc>
        <w:tc>
          <w:tcPr>
            <w:tcW w:w="44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ustanovení metodika </w:t>
            </w:r>
            <w:proofErr w:type="spell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EtV</w:t>
            </w:r>
            <w:proofErr w:type="spell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na škole, který je přímo podřízen řediteli školy</w:t>
            </w:r>
          </w:p>
        </w:tc>
        <w:tc>
          <w:tcPr>
            <w:tcW w:w="339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ustanovení metodika </w:t>
            </w:r>
            <w:proofErr w:type="spell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EtV</w:t>
            </w:r>
            <w:proofErr w:type="spell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na škole, který je přímo podřízen řediteli školy</w:t>
            </w:r>
          </w:p>
        </w:tc>
        <w:tc>
          <w:tcPr>
            <w:tcW w:w="34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320C4" w:rsidRPr="00D3546B" w:rsidRDefault="004320C4" w:rsidP="00D3546B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ustanovení metodika </w:t>
            </w:r>
            <w:proofErr w:type="spellStart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EtV</w:t>
            </w:r>
            <w:proofErr w:type="spellEnd"/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na škole, </w:t>
            </w:r>
            <w:r w:rsidRPr="00D3546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br/>
              <w:t>etický audit školy co 3 roky</w:t>
            </w:r>
          </w:p>
        </w:tc>
      </w:tr>
    </w:tbl>
    <w:p w:rsidR="00D3546B" w:rsidRDefault="00D3546B" w:rsidP="004320C4"/>
    <w:sectPr w:rsidR="00D3546B" w:rsidSect="00D354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6B"/>
    <w:rsid w:val="004320C4"/>
    <w:rsid w:val="004F53BE"/>
    <w:rsid w:val="00D3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257CC-F11B-4365-8EEA-9A1132CA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5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54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546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3546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3546B"/>
  </w:style>
  <w:style w:type="paragraph" w:styleId="Textbubliny">
    <w:name w:val="Balloon Text"/>
    <w:basedOn w:val="Normln"/>
    <w:link w:val="TextbublinyChar"/>
    <w:uiPriority w:val="99"/>
    <w:semiHidden/>
    <w:unhideWhenUsed/>
    <w:rsid w:val="0043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ickavychova.cz/eskola/wp-content/uploads/MR_DVO_EV_we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tickavychova.cz/ops/osnovy-eticke-vychov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aluacninastroje.rvp.cz/nuovckk_portal/Default.aspx?tabid=168&amp;language=cs-CZ" TargetMode="External"/><Relationship Id="rId5" Type="http://schemas.openxmlformats.org/officeDocument/2006/relationships/hyperlink" Target="http://evaluacninastroje.rvp.cz/nuovckk_portal/Default.aspx?tabid=168&amp;language=cs-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valuacninastroje.rvp.cz/nuovckk_portal/Default.aspx?tabid=168&amp;language=cs-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Martináková</dc:creator>
  <cp:keywords/>
  <dc:description/>
  <cp:lastModifiedBy>Hana Martináková</cp:lastModifiedBy>
  <cp:revision>2</cp:revision>
  <cp:lastPrinted>2016-08-09T14:19:00Z</cp:lastPrinted>
  <dcterms:created xsi:type="dcterms:W3CDTF">2015-11-30T14:18:00Z</dcterms:created>
  <dcterms:modified xsi:type="dcterms:W3CDTF">2016-08-09T14:24:00Z</dcterms:modified>
</cp:coreProperties>
</file>